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42" w:type="dxa"/>
        <w:tblInd w:w="-5" w:type="dxa"/>
        <w:tblLayout w:type="fixed"/>
        <w:tblLook w:val="01E0" w:firstRow="1" w:lastRow="1" w:firstColumn="1" w:lastColumn="1" w:noHBand="0" w:noVBand="0"/>
      </w:tblPr>
      <w:tblGrid>
        <w:gridCol w:w="6550"/>
        <w:gridCol w:w="8192"/>
      </w:tblGrid>
      <w:tr w:rsidR="004F57F9" w:rsidRPr="004F57F9" w14:paraId="3342C135" w14:textId="77777777" w:rsidTr="002629CE">
        <w:trPr>
          <w:trHeight w:val="430"/>
        </w:trPr>
        <w:tc>
          <w:tcPr>
            <w:tcW w:w="6550" w:type="dxa"/>
          </w:tcPr>
          <w:p w14:paraId="3AC3E04B" w14:textId="77777777" w:rsidR="0026065B" w:rsidRPr="004F57F9" w:rsidRDefault="0026065B" w:rsidP="00F07D6C">
            <w:pPr>
              <w:spacing w:after="0" w:line="240" w:lineRule="auto"/>
              <w:jc w:val="center"/>
              <w:rPr>
                <w:rFonts w:ascii="Times New Roman" w:hAnsi="Times New Roman" w:cs="Times New Roman"/>
                <w:sz w:val="24"/>
                <w:szCs w:val="24"/>
              </w:rPr>
            </w:pPr>
            <w:bookmarkStart w:id="0" w:name="_GoBack"/>
            <w:bookmarkEnd w:id="0"/>
            <w:r w:rsidRPr="004F57F9">
              <w:rPr>
                <w:rFonts w:ascii="Times New Roman" w:hAnsi="Times New Roman" w:cs="Times New Roman"/>
                <w:sz w:val="24"/>
                <w:szCs w:val="24"/>
              </w:rPr>
              <w:t>UBND THÀNH PHỐ HÀ NỘI</w:t>
            </w:r>
          </w:p>
          <w:p w14:paraId="65CCFF84" w14:textId="55ED366E" w:rsidR="0026065B" w:rsidRPr="004F57F9" w:rsidRDefault="00F07D6C" w:rsidP="00F07D6C">
            <w:pPr>
              <w:pStyle w:val="Heading2"/>
              <w:spacing w:before="0" w:after="0"/>
              <w:jc w:val="center"/>
              <w:rPr>
                <w:rFonts w:ascii="Times New Roman" w:hAnsi="Times New Roman" w:cs="Times New Roman"/>
                <w:i w:val="0"/>
                <w:sz w:val="24"/>
                <w:szCs w:val="24"/>
              </w:rPr>
            </w:pPr>
            <w:r w:rsidRPr="004F57F9">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338D6EAF" wp14:editId="738A147F">
                      <wp:simplePos x="0" y="0"/>
                      <wp:positionH relativeFrom="column">
                        <wp:posOffset>1362075</wp:posOffset>
                      </wp:positionH>
                      <wp:positionV relativeFrom="paragraph">
                        <wp:posOffset>206375</wp:posOffset>
                      </wp:positionV>
                      <wp:extent cx="1043305" cy="0"/>
                      <wp:effectExtent l="0" t="0" r="23495" b="19050"/>
                      <wp:wrapNone/>
                      <wp:docPr id="2348914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3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7E8071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25pt,16.25pt" to="189.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"/>
                  </w:pict>
                </mc:Fallback>
              </mc:AlternateContent>
            </w:r>
            <w:r w:rsidR="0026065B" w:rsidRPr="004F57F9">
              <w:rPr>
                <w:rFonts w:ascii="Times New Roman" w:hAnsi="Times New Roman" w:cs="Times New Roman"/>
                <w:i w:val="0"/>
                <w:sz w:val="24"/>
                <w:szCs w:val="24"/>
              </w:rPr>
              <w:t>SỞ NÔNG NGHIỆP VÀ MÔI TRƯỜNG</w:t>
            </w:r>
          </w:p>
        </w:tc>
        <w:tc>
          <w:tcPr>
            <w:tcW w:w="8192" w:type="dxa"/>
          </w:tcPr>
          <w:p w14:paraId="04735EF2" w14:textId="77777777" w:rsidR="0026065B" w:rsidRPr="004F57F9" w:rsidRDefault="0026065B" w:rsidP="00F07D6C">
            <w:pPr>
              <w:pStyle w:val="BodyText2"/>
              <w:rPr>
                <w:rFonts w:ascii="Times New Roman" w:hAnsi="Times New Roman"/>
                <w:b/>
                <w:bCs/>
                <w:sz w:val="24"/>
                <w:szCs w:val="24"/>
              </w:rPr>
            </w:pPr>
            <w:r w:rsidRPr="004F57F9">
              <w:rPr>
                <w:rFonts w:ascii="Times New Roman" w:hAnsi="Times New Roman"/>
                <w:b/>
                <w:bCs/>
                <w:sz w:val="24"/>
                <w:szCs w:val="24"/>
              </w:rPr>
              <w:t>CỘNG HOÀ XÃ HỘI CHỦ NGHĨA VIỆT NAM</w:t>
            </w:r>
          </w:p>
          <w:p w14:paraId="30868255" w14:textId="39F176B2" w:rsidR="0026065B" w:rsidRPr="004F57F9" w:rsidRDefault="002629CE" w:rsidP="00F07D6C">
            <w:pPr>
              <w:spacing w:after="0" w:line="240" w:lineRule="auto"/>
              <w:jc w:val="center"/>
              <w:rPr>
                <w:rFonts w:ascii="Times New Roman" w:hAnsi="Times New Roman" w:cs="Times New Roman"/>
                <w:b/>
                <w:bCs/>
                <w:sz w:val="24"/>
                <w:szCs w:val="24"/>
              </w:rPr>
            </w:pPr>
            <w:r w:rsidRPr="004F57F9">
              <w:rPr>
                <w:rFonts w:ascii="Times New Roman" w:hAnsi="Times New Roman" w:cs="Times New Roman"/>
                <w:noProof/>
                <w:sz w:val="24"/>
                <w:szCs w:val="24"/>
                <w:lang w:val="en-US"/>
              </w:rPr>
              <mc:AlternateContent>
                <mc:Choice Requires="wps">
                  <w:drawing>
                    <wp:anchor distT="4294967295" distB="4294967295" distL="114300" distR="114300" simplePos="0" relativeHeight="251660288" behindDoc="0" locked="0" layoutInCell="1" allowOverlap="1" wp14:anchorId="53DC054B" wp14:editId="21E2C83F">
                      <wp:simplePos x="0" y="0"/>
                      <wp:positionH relativeFrom="column">
                        <wp:posOffset>1514475</wp:posOffset>
                      </wp:positionH>
                      <wp:positionV relativeFrom="paragraph">
                        <wp:posOffset>204470</wp:posOffset>
                      </wp:positionV>
                      <wp:extent cx="2072640" cy="0"/>
                      <wp:effectExtent l="0" t="0" r="22860" b="19050"/>
                      <wp:wrapNone/>
                      <wp:docPr id="18757488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B28129F"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25pt,16.1pt" to="282.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"/>
                  </w:pict>
                </mc:Fallback>
              </mc:AlternateContent>
            </w:r>
            <w:r w:rsidR="0026065B" w:rsidRPr="004F57F9">
              <w:rPr>
                <w:rFonts w:ascii="Times New Roman" w:hAnsi="Times New Roman" w:cs="Times New Roman"/>
                <w:b/>
                <w:bCs/>
                <w:sz w:val="24"/>
                <w:szCs w:val="24"/>
              </w:rPr>
              <w:t>Độc lập - Tự do - Hạnh phúc</w:t>
            </w:r>
            <w:r w:rsidR="0026065B" w:rsidRPr="004F57F9">
              <w:rPr>
                <w:rFonts w:ascii="Times New Roman" w:hAnsi="Times New Roman" w:cs="Times New Roman"/>
                <w:i/>
                <w:sz w:val="24"/>
                <w:szCs w:val="24"/>
                <w:lang w:val="en-US"/>
              </w:rPr>
              <w:t xml:space="preserve">   </w:t>
            </w:r>
          </w:p>
        </w:tc>
      </w:tr>
      <w:tr w:rsidR="004F57F9" w:rsidRPr="004F57F9" w14:paraId="54BA36D7" w14:textId="77777777" w:rsidTr="002629CE">
        <w:trPr>
          <w:trHeight w:val="369"/>
        </w:trPr>
        <w:tc>
          <w:tcPr>
            <w:tcW w:w="6550" w:type="dxa"/>
          </w:tcPr>
          <w:p w14:paraId="296EFA43" w14:textId="77777777" w:rsidR="00F07D6C" w:rsidRPr="004F57F9" w:rsidRDefault="00F07D6C" w:rsidP="002629CE">
            <w:pPr>
              <w:spacing w:before="240" w:after="0" w:line="240" w:lineRule="auto"/>
              <w:jc w:val="center"/>
              <w:rPr>
                <w:rFonts w:ascii="Times New Roman" w:hAnsi="Times New Roman" w:cs="Times New Roman"/>
                <w:sz w:val="24"/>
                <w:szCs w:val="24"/>
              </w:rPr>
            </w:pPr>
          </w:p>
        </w:tc>
        <w:tc>
          <w:tcPr>
            <w:tcW w:w="8192" w:type="dxa"/>
          </w:tcPr>
          <w:p w14:paraId="2183B4C2" w14:textId="332BFF64" w:rsidR="00F07D6C" w:rsidRPr="004F57F9" w:rsidRDefault="00F07D6C" w:rsidP="002629CE">
            <w:pPr>
              <w:pStyle w:val="BodyText2"/>
              <w:spacing w:before="240"/>
              <w:rPr>
                <w:rFonts w:ascii="Times New Roman" w:hAnsi="Times New Roman"/>
                <w:b/>
                <w:bCs/>
                <w:sz w:val="24"/>
                <w:szCs w:val="24"/>
              </w:rPr>
            </w:pPr>
            <w:r w:rsidRPr="004F57F9">
              <w:rPr>
                <w:rFonts w:ascii="Times New Roman" w:hAnsi="Times New Roman"/>
                <w:i/>
                <w:sz w:val="24"/>
                <w:szCs w:val="24"/>
                <w:lang w:val="en-US" w:eastAsia="en-US"/>
              </w:rPr>
              <w:t xml:space="preserve">Hà Nội,  ngày         tháng </w:t>
            </w:r>
            <w:r w:rsidRPr="004F57F9">
              <w:rPr>
                <w:rFonts w:ascii="Times New Roman" w:hAnsi="Times New Roman"/>
                <w:b/>
                <w:i/>
                <w:sz w:val="24"/>
                <w:szCs w:val="24"/>
                <w:lang w:val="en-US" w:eastAsia="en-US"/>
              </w:rPr>
              <w:t xml:space="preserve">    </w:t>
            </w:r>
            <w:r w:rsidRPr="004F57F9">
              <w:rPr>
                <w:rFonts w:ascii="Times New Roman" w:hAnsi="Times New Roman"/>
                <w:i/>
                <w:sz w:val="24"/>
                <w:szCs w:val="24"/>
                <w:lang w:val="en-US" w:eastAsia="en-US"/>
              </w:rPr>
              <w:t xml:space="preserve">   năm 202</w:t>
            </w:r>
            <w:r w:rsidRPr="004F57F9">
              <w:rPr>
                <w:rFonts w:ascii="Times New Roman" w:hAnsi="Times New Roman"/>
                <w:b/>
                <w:i/>
                <w:sz w:val="24"/>
                <w:szCs w:val="24"/>
                <w:lang w:val="en-US" w:eastAsia="en-US"/>
              </w:rPr>
              <w:t>6</w:t>
            </w:r>
          </w:p>
        </w:tc>
      </w:tr>
    </w:tbl>
    <w:p w14:paraId="383DBD21" w14:textId="77777777" w:rsidR="0026065B" w:rsidRPr="004F57F9" w:rsidRDefault="0026065B" w:rsidP="00CB2A5C">
      <w:pPr>
        <w:pStyle w:val="NormalWeb"/>
        <w:shd w:val="clear" w:color="auto" w:fill="FFFFFF"/>
        <w:spacing w:before="120" w:beforeAutospacing="0" w:after="0" w:afterAutospacing="0"/>
        <w:ind w:firstLine="142"/>
        <w:jc w:val="center"/>
        <w:rPr>
          <w:b/>
          <w:bCs/>
        </w:rPr>
      </w:pPr>
    </w:p>
    <w:p w14:paraId="37EC1373" w14:textId="655B9125" w:rsidR="0026065B" w:rsidRPr="004F57F9" w:rsidRDefault="0026065B" w:rsidP="006B73A2">
      <w:pPr>
        <w:pStyle w:val="NormalWeb"/>
        <w:shd w:val="clear" w:color="auto" w:fill="FFFFFF"/>
        <w:spacing w:before="120" w:beforeAutospacing="0" w:after="0" w:afterAutospacing="0"/>
        <w:ind w:firstLine="142"/>
        <w:jc w:val="center"/>
        <w:rPr>
          <w:b/>
          <w:bCs/>
          <w:iCs/>
        </w:rPr>
      </w:pPr>
      <w:r w:rsidRPr="004F57F9">
        <w:rPr>
          <w:b/>
          <w:bCs/>
          <w:iCs/>
        </w:rPr>
        <w:t>BẢN SO SÁNH, THUYẾT MINH DỰ THẢO QUYẾT ĐỊNH QUY ĐỊNH VỀ XÂY DỰNG CÔNG TRÌNH PHỤC VỤ TRỰC TIẾP SẢN XUẤT NÔNG NGHIỆP TRÊN ĐẤT NÔNG NGHIỆP THEO QUY ĐỊNH TẠI KHOẢN 3 ĐIỀU 178 LUẬT ĐẤT ĐAI</w:t>
      </w:r>
    </w:p>
    <w:p w14:paraId="04DC3414" w14:textId="1E72A22E" w:rsidR="00CB2A5C" w:rsidRPr="004F57F9" w:rsidRDefault="00CB2A5C" w:rsidP="006B73A2">
      <w:pPr>
        <w:pStyle w:val="NormalWeb"/>
        <w:shd w:val="clear" w:color="auto" w:fill="FFFFFF"/>
        <w:spacing w:before="120" w:beforeAutospacing="0" w:after="0" w:afterAutospacing="0"/>
        <w:ind w:firstLine="142"/>
        <w:jc w:val="center"/>
        <w:rPr>
          <w:b/>
          <w:bCs/>
          <w:iCs/>
          <w:sz w:val="2"/>
        </w:rPr>
      </w:pPr>
    </w:p>
    <w:tbl>
      <w:tblPr>
        <w:tblStyle w:val="TableGrid"/>
        <w:tblW w:w="15022" w:type="dxa"/>
        <w:jc w:val="center"/>
        <w:tblLook w:val="04A0" w:firstRow="1" w:lastRow="0" w:firstColumn="1" w:lastColumn="0" w:noHBand="0" w:noVBand="1"/>
      </w:tblPr>
      <w:tblGrid>
        <w:gridCol w:w="892"/>
        <w:gridCol w:w="29175"/>
        <w:gridCol w:w="1603"/>
      </w:tblGrid>
      <w:tr w:rsidR="004F57F9" w:rsidRPr="004F57F9" w14:paraId="5AD8AFE5" w14:textId="77777777" w:rsidTr="009A03B6">
        <w:trPr>
          <w:tblHeader/>
          <w:jc w:val="center"/>
        </w:trPr>
        <w:tc>
          <w:tcPr>
            <w:tcW w:w="2405" w:type="dxa"/>
          </w:tcPr>
          <w:p w14:paraId="7597117B" w14:textId="5C2A3893" w:rsidR="009F22CB" w:rsidRPr="004F57F9" w:rsidRDefault="00E862CD" w:rsidP="007B6076">
            <w:pPr>
              <w:spacing w:before="80" w:after="80"/>
              <w:jc w:val="center"/>
              <w:rPr>
                <w:rFonts w:ascii="Times New Roman" w:hAnsi="Times New Roman"/>
                <w:b/>
                <w:bCs/>
                <w:iCs/>
                <w:sz w:val="24"/>
                <w:szCs w:val="24"/>
                <w:lang w:val="en-US"/>
              </w:rPr>
            </w:pPr>
            <w:r w:rsidRPr="004F57F9">
              <w:rPr>
                <w:rFonts w:ascii="Times New Roman" w:hAnsi="Times New Roman" w:cs="Times New Roman"/>
                <w:b/>
                <w:bCs/>
                <w:iCs/>
                <w:sz w:val="24"/>
                <w:szCs w:val="24"/>
                <w:lang w:val="en-US"/>
              </w:rPr>
              <w:t>QUY PHẠM PHÁP LUẬT</w:t>
            </w:r>
            <w:r w:rsidR="007B6076" w:rsidRPr="004F57F9">
              <w:rPr>
                <w:rFonts w:ascii="Times New Roman" w:hAnsi="Times New Roman" w:cs="Times New Roman"/>
                <w:b/>
                <w:bCs/>
                <w:iCs/>
                <w:sz w:val="24"/>
                <w:szCs w:val="24"/>
                <w:lang w:val="en-US"/>
              </w:rPr>
              <w:t xml:space="preserve"> </w:t>
            </w:r>
            <w:r w:rsidRPr="004F57F9">
              <w:rPr>
                <w:rFonts w:ascii="Times New Roman" w:hAnsi="Times New Roman" w:cs="Times New Roman"/>
                <w:b/>
                <w:bCs/>
                <w:iCs/>
                <w:sz w:val="24"/>
                <w:szCs w:val="24"/>
                <w:lang w:val="en-US"/>
              </w:rPr>
              <w:t>HIỆN HÀNH</w:t>
            </w:r>
          </w:p>
        </w:tc>
        <w:tc>
          <w:tcPr>
            <w:tcW w:w="4253" w:type="dxa"/>
            <w:vAlign w:val="center"/>
          </w:tcPr>
          <w:p w14:paraId="73AAC0F5" w14:textId="2FB2B358" w:rsidR="009F22CB" w:rsidRPr="004F57F9" w:rsidRDefault="009F22CB" w:rsidP="007B6076">
            <w:pPr>
              <w:spacing w:before="80" w:after="80"/>
              <w:jc w:val="center"/>
              <w:rPr>
                <w:rFonts w:ascii="Times New Roman" w:hAnsi="Times New Roman" w:cs="Times New Roman"/>
                <w:b/>
                <w:bCs/>
                <w:sz w:val="24"/>
                <w:szCs w:val="24"/>
              </w:rPr>
            </w:pPr>
            <w:r w:rsidRPr="004F57F9">
              <w:rPr>
                <w:rFonts w:ascii="Times New Roman" w:hAnsi="Times New Roman"/>
                <w:b/>
                <w:bCs/>
                <w:iCs/>
                <w:sz w:val="24"/>
                <w:szCs w:val="24"/>
              </w:rPr>
              <w:t>NỘI DUNG DỰ THẢO VĂN BẢN</w:t>
            </w:r>
          </w:p>
        </w:tc>
        <w:tc>
          <w:tcPr>
            <w:tcW w:w="8364" w:type="dxa"/>
            <w:vAlign w:val="center"/>
          </w:tcPr>
          <w:p w14:paraId="78B97A46" w14:textId="1C8F4890" w:rsidR="009F22CB" w:rsidRPr="004F57F9" w:rsidRDefault="009F22CB" w:rsidP="007B6076">
            <w:pPr>
              <w:spacing w:before="80" w:after="80"/>
              <w:jc w:val="center"/>
              <w:rPr>
                <w:rFonts w:ascii="Times New Roman" w:hAnsi="Times New Roman" w:cs="Times New Roman"/>
                <w:b/>
                <w:bCs/>
                <w:sz w:val="24"/>
                <w:szCs w:val="24"/>
              </w:rPr>
            </w:pPr>
            <w:r w:rsidRPr="004F57F9">
              <w:rPr>
                <w:rFonts w:ascii="Times New Roman" w:hAnsi="Times New Roman"/>
                <w:b/>
                <w:bCs/>
                <w:iCs/>
                <w:sz w:val="24"/>
                <w:szCs w:val="24"/>
              </w:rPr>
              <w:t>THUYẾT MINH</w:t>
            </w:r>
          </w:p>
        </w:tc>
      </w:tr>
      <w:tr w:rsidR="004F57F9" w:rsidRPr="004F57F9" w14:paraId="100D04B4" w14:textId="77777777" w:rsidTr="009A03B6">
        <w:trPr>
          <w:jc w:val="center"/>
        </w:trPr>
        <w:tc>
          <w:tcPr>
            <w:tcW w:w="2405" w:type="dxa"/>
          </w:tcPr>
          <w:p w14:paraId="26C44B7E" w14:textId="4DBB69CF" w:rsidR="009F22CB" w:rsidRPr="004F57F9" w:rsidRDefault="009F22CB" w:rsidP="007B6076">
            <w:pPr>
              <w:pStyle w:val="NormalWeb"/>
              <w:shd w:val="clear" w:color="auto" w:fill="FFFFFF"/>
              <w:spacing w:before="80" w:beforeAutospacing="0" w:after="80" w:afterAutospacing="0"/>
              <w:jc w:val="both"/>
              <w:rPr>
                <w:iCs/>
                <w:lang w:val="en-US"/>
              </w:rPr>
            </w:pPr>
          </w:p>
        </w:tc>
        <w:tc>
          <w:tcPr>
            <w:tcW w:w="4253" w:type="dxa"/>
          </w:tcPr>
          <w:p w14:paraId="5DC620AF" w14:textId="3F8685B5" w:rsidR="009F22CB" w:rsidRPr="004F57F9" w:rsidRDefault="009F22CB" w:rsidP="007B6076">
            <w:pPr>
              <w:widowControl w:val="0"/>
              <w:spacing w:before="80" w:after="80"/>
              <w:jc w:val="both"/>
              <w:rPr>
                <w:rFonts w:ascii="Times New Roman" w:hAnsi="Times New Roman" w:cs="Times New Roman"/>
                <w:b/>
                <w:sz w:val="24"/>
                <w:szCs w:val="24"/>
              </w:rPr>
            </w:pPr>
            <w:r w:rsidRPr="004F57F9">
              <w:rPr>
                <w:rFonts w:ascii="Times New Roman" w:hAnsi="Times New Roman" w:cs="Times New Roman"/>
                <w:b/>
                <w:sz w:val="24"/>
                <w:szCs w:val="24"/>
              </w:rPr>
              <w:t xml:space="preserve">Điều 1. Phạm vi điều chỉnh </w:t>
            </w:r>
          </w:p>
          <w:p w14:paraId="14E0C28D" w14:textId="77777777" w:rsidR="009F22CB" w:rsidRPr="004F57F9" w:rsidRDefault="009F22CB" w:rsidP="007B6076">
            <w:pPr>
              <w:widowControl w:val="0"/>
              <w:spacing w:before="80" w:after="80"/>
              <w:jc w:val="both"/>
              <w:rPr>
                <w:rFonts w:ascii="Times New Roman" w:hAnsi="Times New Roman" w:cs="Times New Roman"/>
                <w:sz w:val="24"/>
                <w:szCs w:val="24"/>
              </w:rPr>
            </w:pPr>
            <w:r w:rsidRPr="004F57F9">
              <w:rPr>
                <w:rFonts w:ascii="Times New Roman" w:hAnsi="Times New Roman" w:cs="Times New Roman"/>
                <w:sz w:val="24"/>
                <w:szCs w:val="24"/>
              </w:rPr>
              <w:t>Quyết định này quy định về diện tích đất được sử dụng để xây dựng công trình phục vụ trực tiếp sản xuất nông nghiệp trên đất trồng cây hằng năm khác, đất trồng cây lâu năm theo quy định tại khoản 3 Điều 178 Luật Đất đai.</w:t>
            </w:r>
          </w:p>
          <w:p w14:paraId="30AE4653" w14:textId="0D94610F" w:rsidR="009F22CB" w:rsidRPr="004F57F9" w:rsidRDefault="009F22CB" w:rsidP="007B6076">
            <w:pPr>
              <w:widowControl w:val="0"/>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rPr>
              <w:t>Quyết định này không áp dụng đối với đất nông nghiệp tại vùng sản xuất nông nghiệp tập trung và đất nông nghiệp tại bãi sông, bãi nổi ở các tuyến sông có đê.</w:t>
            </w:r>
          </w:p>
        </w:tc>
        <w:tc>
          <w:tcPr>
            <w:tcW w:w="8364" w:type="dxa"/>
          </w:tcPr>
          <w:p w14:paraId="7D9BEEF0" w14:textId="7FC151BA" w:rsidR="00E862CD" w:rsidRPr="004F57F9" w:rsidRDefault="00E862CD" w:rsidP="007B6076">
            <w:pPr>
              <w:pStyle w:val="NormalWeb"/>
              <w:shd w:val="clear" w:color="auto" w:fill="FFFFFF"/>
              <w:spacing w:before="80" w:beforeAutospacing="0" w:after="80" w:afterAutospacing="0"/>
              <w:jc w:val="both"/>
              <w:rPr>
                <w:rStyle w:val="fontstyle21"/>
                <w:i w:val="0"/>
                <w:color w:val="auto"/>
                <w:lang w:val="en-US"/>
              </w:rPr>
            </w:pPr>
            <w:r w:rsidRPr="004F57F9">
              <w:rPr>
                <w:rStyle w:val="fontstyle21"/>
                <w:i w:val="0"/>
                <w:color w:val="auto"/>
                <w:lang w:val="en-US"/>
              </w:rPr>
              <w:t>Tại khoản 2 Điều 9 Luật Đất đai 31/2024/QH15 quy định về phân loạ</w:t>
            </w:r>
            <w:r w:rsidR="005E769E" w:rsidRPr="004F57F9">
              <w:rPr>
                <w:rStyle w:val="fontstyle21"/>
                <w:i w:val="0"/>
                <w:color w:val="auto"/>
                <w:lang w:val="en-US"/>
              </w:rPr>
              <w:t>i</w:t>
            </w:r>
            <w:r w:rsidRPr="004F57F9">
              <w:rPr>
                <w:rStyle w:val="fontstyle21"/>
                <w:i w:val="0"/>
                <w:color w:val="auto"/>
                <w:lang w:val="en-US"/>
              </w:rPr>
              <w:t xml:space="preserve"> đất nông nghiệp gồm: “</w:t>
            </w:r>
            <w:r w:rsidRPr="004F57F9">
              <w:rPr>
                <w:i/>
              </w:rPr>
              <w:t xml:space="preserve">2. Nhóm đất nông nghiệp bao gồm các loại đất sau đây: a) Đất trồng cây hằng năm, gồm đất trồng lúa và đất </w:t>
            </w:r>
            <w:r w:rsidRPr="004F57F9">
              <w:rPr>
                <w:i/>
              </w:rPr>
              <w:lastRenderedPageBreak/>
              <w:t>trồng cây hằng năm khác; b) Đất trồng cây lâu năm; c) Đất lâm nghiệp, gồm đất rừng đặc dụng, đất rừng phòng hộ, đất rừng sản xuất; d) Đất nuôi trồng thủy sản; đ) Đất chăn nuôi tập trung; e) Đất làm muối; g) Đất nông nghiệp khác.</w:t>
            </w:r>
            <w:r w:rsidRPr="004F57F9">
              <w:rPr>
                <w:i/>
                <w:lang w:val="en-US"/>
              </w:rPr>
              <w:t>”</w:t>
            </w:r>
          </w:p>
          <w:p w14:paraId="29D70EE8" w14:textId="77777777" w:rsidR="00530B01" w:rsidRPr="004F57F9" w:rsidRDefault="00530B01" w:rsidP="007B6076">
            <w:pPr>
              <w:tabs>
                <w:tab w:val="left" w:pos="1166"/>
              </w:tabs>
              <w:spacing w:before="80" w:after="80"/>
              <w:jc w:val="both"/>
              <w:rPr>
                <w:rFonts w:ascii="Times New Roman" w:hAnsi="Times New Roman" w:cs="Times New Roman"/>
                <w:i/>
                <w:sz w:val="24"/>
                <w:szCs w:val="24"/>
                <w:lang w:val="en-US"/>
              </w:rPr>
            </w:pPr>
            <w:r w:rsidRPr="004F57F9">
              <w:rPr>
                <w:rFonts w:ascii="Times New Roman" w:hAnsi="Times New Roman" w:cs="Times New Roman"/>
                <w:sz w:val="24"/>
                <w:szCs w:val="24"/>
                <w:lang w:val="en-US"/>
              </w:rPr>
              <w:t>Tại khoản 3 Điều 178 Luật Đất đai số 31/2024/QH15: đối với  “</w:t>
            </w:r>
            <w:r w:rsidRPr="004F57F9">
              <w:rPr>
                <w:rFonts w:ascii="Times New Roman" w:hAnsi="Times New Roman" w:cs="Times New Roman"/>
                <w:i/>
                <w:sz w:val="24"/>
                <w:szCs w:val="24"/>
                <w:lang w:val="en-US"/>
              </w:rPr>
              <w:t xml:space="preserve">3. Người sử </w:t>
            </w:r>
            <w:r w:rsidRPr="004F57F9">
              <w:rPr>
                <w:rFonts w:ascii="Times New Roman" w:hAnsi="Times New Roman" w:cs="Times New Roman"/>
                <w:i/>
                <w:sz w:val="24"/>
                <w:szCs w:val="24"/>
                <w:lang w:val="en-US"/>
              </w:rPr>
              <w:lastRenderedPageBreak/>
              <w:t xml:space="preserve">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w:t>
            </w:r>
            <w:r w:rsidRPr="004F57F9">
              <w:rPr>
                <w:rFonts w:ascii="Times New Roman" w:hAnsi="Times New Roman" w:cs="Times New Roman"/>
                <w:i/>
                <w:sz w:val="24"/>
                <w:szCs w:val="24"/>
                <w:lang w:val="en-US"/>
              </w:rPr>
              <w:lastRenderedPageBreak/>
              <w:t>quy định tại Điều 182 của Luật này”</w:t>
            </w:r>
          </w:p>
          <w:p w14:paraId="202D93F4" w14:textId="73E6921C" w:rsidR="003E339E" w:rsidRPr="004F57F9" w:rsidRDefault="007B6076" w:rsidP="007B6076">
            <w:pPr>
              <w:pStyle w:val="ListParagraph"/>
              <w:tabs>
                <w:tab w:val="left" w:pos="1166"/>
              </w:tabs>
              <w:spacing w:before="80" w:after="80"/>
              <w:ind w:left="0"/>
              <w:jc w:val="both"/>
              <w:rPr>
                <w:rFonts w:ascii="Times New Roman" w:hAnsi="Times New Roman" w:cs="Times New Roman"/>
                <w:sz w:val="24"/>
                <w:szCs w:val="24"/>
                <w:lang w:val="en-US"/>
              </w:rPr>
            </w:pPr>
            <w:r w:rsidRPr="004F57F9">
              <w:rPr>
                <w:rFonts w:ascii="Times New Roman" w:hAnsi="Times New Roman" w:cs="Times New Roman"/>
                <w:b/>
                <w:sz w:val="24"/>
                <w:szCs w:val="24"/>
                <w:lang w:val="en-US"/>
              </w:rPr>
              <w:t>(1)</w:t>
            </w:r>
            <w:r w:rsidRPr="004F57F9">
              <w:rPr>
                <w:rFonts w:ascii="Times New Roman" w:hAnsi="Times New Roman" w:cs="Times New Roman"/>
                <w:sz w:val="24"/>
                <w:szCs w:val="24"/>
                <w:lang w:val="en-US"/>
              </w:rPr>
              <w:t xml:space="preserve"> </w:t>
            </w:r>
            <w:r w:rsidR="003E339E" w:rsidRPr="004F57F9">
              <w:rPr>
                <w:rFonts w:ascii="Times New Roman" w:hAnsi="Times New Roman" w:cs="Times New Roman"/>
                <w:sz w:val="24"/>
                <w:szCs w:val="24"/>
                <w:lang w:val="en-US"/>
              </w:rPr>
              <w:t xml:space="preserve">Đối với đất trồng lúa: </w:t>
            </w:r>
          </w:p>
          <w:p w14:paraId="3A63928E" w14:textId="66CF2568" w:rsidR="00530B01" w:rsidRPr="004F57F9" w:rsidRDefault="00530B01" w:rsidP="007B6076">
            <w:pPr>
              <w:tabs>
                <w:tab w:val="left" w:pos="1166"/>
              </w:tabs>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 xml:space="preserve">Tại </w:t>
            </w:r>
            <w:r w:rsidRPr="004F57F9">
              <w:rPr>
                <w:rFonts w:ascii="Times New Roman" w:hAnsi="Times New Roman" w:cs="Times New Roman"/>
                <w:sz w:val="24"/>
                <w:szCs w:val="24"/>
              </w:rPr>
              <w:t>khoản 1 Điều 9 Nghị định số 112/2024/NĐ-CP ngày 09/11/2024 của Chính phủ Quy định chi tiết về đất trồng lúa</w:t>
            </w:r>
            <w:r w:rsidRPr="004F57F9">
              <w:rPr>
                <w:rFonts w:ascii="Times New Roman" w:hAnsi="Times New Roman" w:cs="Times New Roman"/>
                <w:sz w:val="24"/>
                <w:szCs w:val="24"/>
                <w:lang w:val="en-US"/>
              </w:rPr>
              <w:t xml:space="preserve"> quy định: </w:t>
            </w:r>
          </w:p>
          <w:p w14:paraId="18FA14E0" w14:textId="77777777" w:rsidR="00530B01" w:rsidRPr="004F57F9" w:rsidRDefault="00530B01" w:rsidP="007B6076">
            <w:pPr>
              <w:tabs>
                <w:tab w:val="left" w:pos="1166"/>
              </w:tabs>
              <w:spacing w:before="80" w:after="80"/>
              <w:jc w:val="both"/>
              <w:rPr>
                <w:rFonts w:ascii="Times New Roman" w:hAnsi="Times New Roman" w:cs="Times New Roman"/>
                <w:i/>
                <w:sz w:val="24"/>
                <w:szCs w:val="24"/>
                <w:lang w:val="en-US"/>
              </w:rPr>
            </w:pPr>
            <w:r w:rsidRPr="004F57F9">
              <w:rPr>
                <w:rFonts w:ascii="Times New Roman" w:hAnsi="Times New Roman" w:cs="Times New Roman"/>
                <w:i/>
                <w:sz w:val="24"/>
                <w:szCs w:val="24"/>
                <w:lang w:val="en-US"/>
              </w:rPr>
              <w:t xml:space="preserve">“ 1. Ủy ban nhân dân cấp tỉnh quy định về diện tích, vị trí, mục đích sử dụng của công trình xây dựng phục vụ </w:t>
            </w:r>
            <w:r w:rsidRPr="004F57F9">
              <w:rPr>
                <w:rFonts w:ascii="Times New Roman" w:hAnsi="Times New Roman" w:cs="Times New Roman"/>
                <w:i/>
                <w:sz w:val="24"/>
                <w:szCs w:val="24"/>
                <w:lang w:val="en-US"/>
              </w:rPr>
              <w:lastRenderedPageBreak/>
              <w:t>trực tiếp sản xuất nông nghiệp trên đất trồng lúa đảm bảo tuân thủ các điều kiện sau:</w:t>
            </w:r>
          </w:p>
          <w:p w14:paraId="4CFF8D32" w14:textId="77777777" w:rsidR="00530B01" w:rsidRPr="004F57F9" w:rsidRDefault="00530B01" w:rsidP="007B6076">
            <w:pPr>
              <w:pStyle w:val="NormalWeb"/>
              <w:shd w:val="clear" w:color="auto" w:fill="FFFFFF"/>
              <w:spacing w:before="80" w:beforeAutospacing="0" w:after="80" w:afterAutospacing="0"/>
              <w:jc w:val="both"/>
              <w:rPr>
                <w:rFonts w:eastAsiaTheme="minorHAnsi"/>
                <w:i/>
                <w:kern w:val="2"/>
                <w:lang w:val="en-US" w:eastAsia="en-US"/>
                <w14:ligatures w14:val="standardContextual"/>
              </w:rPr>
            </w:pPr>
            <w:r w:rsidRPr="004F57F9">
              <w:rPr>
                <w:rFonts w:eastAsiaTheme="minorHAnsi"/>
                <w:i/>
                <w:kern w:val="2"/>
                <w:lang w:val="en-US" w:eastAsia="en-US"/>
                <w14:ligatures w14:val="standardContextual"/>
              </w:rPr>
              <w:t>a) Không làm ảnh hưởng đến công trình thủy lợi, công trình đê điều, giao thông nội đồng, diện tích đất trồng lúa liền kề;</w:t>
            </w:r>
          </w:p>
          <w:p w14:paraId="02D89D5F" w14:textId="77777777" w:rsidR="00530B01" w:rsidRPr="004F57F9" w:rsidRDefault="00530B01" w:rsidP="007B6076">
            <w:pPr>
              <w:pStyle w:val="NormalWeb"/>
              <w:shd w:val="clear" w:color="auto" w:fill="FFFFFF"/>
              <w:spacing w:before="80" w:beforeAutospacing="0" w:after="80" w:afterAutospacing="0"/>
              <w:jc w:val="both"/>
              <w:rPr>
                <w:rFonts w:eastAsiaTheme="minorHAnsi"/>
                <w:i/>
                <w:kern w:val="2"/>
                <w:lang w:val="en-US" w:eastAsia="en-US"/>
                <w14:ligatures w14:val="standardContextual"/>
              </w:rPr>
            </w:pPr>
            <w:r w:rsidRPr="004F57F9">
              <w:rPr>
                <w:rFonts w:eastAsiaTheme="minorHAnsi"/>
                <w:i/>
                <w:kern w:val="2"/>
                <w:lang w:val="en-US" w:eastAsia="en-US"/>
                <w14:ligatures w14:val="standardContextual"/>
              </w:rPr>
              <w:t>b) Công trình chỉ được xây dựng 01 tầng, không được xây dựng tầng hầm;</w:t>
            </w:r>
          </w:p>
          <w:p w14:paraId="4B19EFB2" w14:textId="77777777" w:rsidR="00530B01" w:rsidRPr="004F57F9" w:rsidRDefault="00530B01" w:rsidP="007B6076">
            <w:pPr>
              <w:pStyle w:val="NormalWeb"/>
              <w:shd w:val="clear" w:color="auto" w:fill="FFFFFF"/>
              <w:spacing w:before="80" w:beforeAutospacing="0" w:after="80" w:afterAutospacing="0"/>
              <w:jc w:val="both"/>
              <w:rPr>
                <w:rFonts w:eastAsiaTheme="minorHAnsi"/>
                <w:i/>
                <w:kern w:val="2"/>
                <w:lang w:val="en-US" w:eastAsia="en-US"/>
                <w14:ligatures w14:val="standardContextual"/>
              </w:rPr>
            </w:pPr>
            <w:r w:rsidRPr="004F57F9">
              <w:rPr>
                <w:rFonts w:eastAsiaTheme="minorHAnsi"/>
                <w:i/>
                <w:kern w:val="2"/>
                <w:lang w:val="en-US" w:eastAsia="en-US"/>
                <w14:ligatures w14:val="standardContextual"/>
              </w:rPr>
              <w:t xml:space="preserve">c) Khu vực đất trồng lúa </w:t>
            </w:r>
            <w:r w:rsidRPr="004F57F9">
              <w:rPr>
                <w:rFonts w:eastAsiaTheme="minorHAnsi"/>
                <w:i/>
                <w:kern w:val="2"/>
                <w:lang w:val="en-US" w:eastAsia="en-US"/>
                <w14:ligatures w14:val="standardContextual"/>
              </w:rPr>
              <w:lastRenderedPageBreak/>
              <w:t>được phép xây dựng công trình phải tập trung, có diện tích tối thiểu từ 50 ha;</w:t>
            </w:r>
          </w:p>
          <w:p w14:paraId="3499048F" w14:textId="77777777" w:rsidR="007B6076" w:rsidRPr="004F57F9" w:rsidRDefault="00530B01" w:rsidP="007B6076">
            <w:pPr>
              <w:pStyle w:val="NormalWeb"/>
              <w:shd w:val="clear" w:color="auto" w:fill="FFFFFF"/>
              <w:spacing w:before="80" w:beforeAutospacing="0" w:after="80" w:afterAutospacing="0"/>
              <w:jc w:val="both"/>
              <w:rPr>
                <w:rFonts w:eastAsiaTheme="minorHAnsi"/>
                <w:i/>
                <w:spacing w:val="-2"/>
                <w:kern w:val="2"/>
                <w:lang w:val="en-US" w:eastAsia="en-US"/>
                <w14:ligatures w14:val="standardContextual"/>
              </w:rPr>
            </w:pPr>
            <w:r w:rsidRPr="004F57F9">
              <w:rPr>
                <w:rFonts w:eastAsiaTheme="minorHAnsi"/>
                <w:i/>
                <w:spacing w:val="-2"/>
                <w:kern w:val="2"/>
                <w:lang w:val="en-US" w:eastAsia="en-US"/>
                <w14:ligatures w14:val="standardContextual"/>
              </w:rPr>
              <w:t>d) Công trình phục vụ theo mục đích được quy định tại khoản 6 Điều 3 Nghị định này.”</w:t>
            </w:r>
          </w:p>
          <w:p w14:paraId="0DC4576B" w14:textId="6D50BE7C" w:rsidR="003E339E" w:rsidRPr="004F57F9" w:rsidRDefault="003E339E" w:rsidP="007B6076">
            <w:pPr>
              <w:pStyle w:val="NormalWeb"/>
              <w:shd w:val="clear" w:color="auto" w:fill="FFFFFF"/>
              <w:spacing w:before="80" w:beforeAutospacing="0" w:after="80" w:afterAutospacing="0"/>
              <w:jc w:val="both"/>
              <w:rPr>
                <w:rStyle w:val="fontstyle21"/>
                <w:rFonts w:eastAsiaTheme="minorHAnsi"/>
                <w:iCs w:val="0"/>
                <w:color w:val="auto"/>
                <w:kern w:val="2"/>
                <w:lang w:val="en-US" w:eastAsia="en-US"/>
                <w14:ligatures w14:val="standardContextual"/>
              </w:rPr>
            </w:pPr>
            <w:r w:rsidRPr="004F57F9">
              <w:rPr>
                <w:rFonts w:eastAsiaTheme="minorHAnsi"/>
                <w:kern w:val="2"/>
                <w:lang w:val="en-US" w:eastAsia="en-US"/>
                <w14:ligatures w14:val="standardContextual"/>
              </w:rPr>
              <w:t xml:space="preserve">Trên địa bàn Thành phố Hà Nội việc xây dựng công trình trên đất trồng lúa tập trung đã được quy định tại </w:t>
            </w:r>
            <w:r w:rsidRPr="004F57F9">
              <w:rPr>
                <w:rStyle w:val="fontstyle21"/>
                <w:i w:val="0"/>
                <w:color w:val="auto"/>
                <w:lang w:val="en-US"/>
              </w:rPr>
              <w:t xml:space="preserve">Nghị quyết số 38/2025/NQ-HĐND ngày 26/9/2025 </w:t>
            </w:r>
            <w:r w:rsidRPr="004F57F9">
              <w:rPr>
                <w:rStyle w:val="fontstyle21"/>
                <w:i w:val="0"/>
                <w:color w:val="auto"/>
                <w:lang w:val="en-US"/>
              </w:rPr>
              <w:lastRenderedPageBreak/>
              <w:t>Q</w:t>
            </w:r>
            <w:r w:rsidRPr="004F57F9">
              <w:rPr>
                <w:rStyle w:val="fontstyle21"/>
                <w:i w:val="0"/>
                <w:color w:val="auto"/>
              </w:rPr>
              <w:t>uy định điều kiện, trình tự, thủ tục cấp phép, loại công</w:t>
            </w:r>
            <w:r w:rsidRPr="004F57F9">
              <w:rPr>
                <w:rStyle w:val="fontstyle21"/>
                <w:i w:val="0"/>
                <w:color w:val="auto"/>
                <w:lang w:val="en-US"/>
              </w:rPr>
              <w:t xml:space="preserve"> </w:t>
            </w:r>
            <w:r w:rsidRPr="004F57F9">
              <w:rPr>
                <w:rStyle w:val="fontstyle21"/>
                <w:i w:val="0"/>
                <w:color w:val="auto"/>
              </w:rPr>
              <w:t>trình và tỷ lệ diện tích đất nông nghiệp được sử dụng để</w:t>
            </w:r>
            <w:r w:rsidRPr="004F57F9">
              <w:rPr>
                <w:rStyle w:val="fontstyle21"/>
                <w:i w:val="0"/>
                <w:color w:val="auto"/>
                <w:lang w:val="en-US"/>
              </w:rPr>
              <w:t xml:space="preserve"> </w:t>
            </w:r>
            <w:r w:rsidRPr="004F57F9">
              <w:rPr>
                <w:rStyle w:val="fontstyle21"/>
                <w:i w:val="0"/>
                <w:color w:val="auto"/>
              </w:rPr>
              <w:t>xây dựng công trình trên đất nông nghiệp phục vụ trực</w:t>
            </w:r>
            <w:r w:rsidRPr="004F57F9">
              <w:rPr>
                <w:rStyle w:val="fontstyle21"/>
                <w:i w:val="0"/>
                <w:color w:val="auto"/>
                <w:lang w:val="en-US"/>
              </w:rPr>
              <w:t xml:space="preserve"> </w:t>
            </w:r>
            <w:r w:rsidRPr="004F57F9">
              <w:rPr>
                <w:rStyle w:val="fontstyle21"/>
                <w:i w:val="0"/>
                <w:color w:val="auto"/>
              </w:rPr>
              <w:t>tiếp cho sản xuất nông nghiệp, chế biến, bảo quản, trưng</w:t>
            </w:r>
            <w:r w:rsidRPr="004F57F9">
              <w:rPr>
                <w:rStyle w:val="fontstyle21"/>
                <w:i w:val="0"/>
                <w:color w:val="auto"/>
                <w:lang w:val="en-US"/>
              </w:rPr>
              <w:t xml:space="preserve"> </w:t>
            </w:r>
            <w:r w:rsidRPr="004F57F9">
              <w:rPr>
                <w:rStyle w:val="fontstyle21"/>
                <w:i w:val="0"/>
                <w:color w:val="auto"/>
              </w:rPr>
              <w:t>bày, giới thiệu sản phẩm, cảnh quan du lịch, giáo dục trải</w:t>
            </w:r>
            <w:r w:rsidRPr="004F57F9">
              <w:rPr>
                <w:rStyle w:val="fontstyle21"/>
                <w:i w:val="0"/>
                <w:color w:val="auto"/>
                <w:lang w:val="en-US"/>
              </w:rPr>
              <w:t xml:space="preserve"> </w:t>
            </w:r>
            <w:r w:rsidRPr="004F57F9">
              <w:rPr>
                <w:rStyle w:val="fontstyle21"/>
                <w:i w:val="0"/>
                <w:color w:val="auto"/>
              </w:rPr>
              <w:t xml:space="preserve">nghiệm tại các vùng sản xuất nông </w:t>
            </w:r>
            <w:r w:rsidRPr="004F57F9">
              <w:rPr>
                <w:rStyle w:val="fontstyle21"/>
                <w:i w:val="0"/>
                <w:color w:val="auto"/>
              </w:rPr>
              <w:lastRenderedPageBreak/>
              <w:t>nghiệp tập trung.</w:t>
            </w:r>
            <w:r w:rsidRPr="004F57F9">
              <w:rPr>
                <w:rStyle w:val="fontstyle21"/>
                <w:i w:val="0"/>
                <w:color w:val="auto"/>
                <w:lang w:val="en-US"/>
              </w:rPr>
              <w:t xml:space="preserve"> </w:t>
            </w:r>
          </w:p>
          <w:p w14:paraId="45B3A114" w14:textId="71887427" w:rsidR="00530B01" w:rsidRPr="004F57F9" w:rsidRDefault="007B6076" w:rsidP="007B6076">
            <w:pPr>
              <w:pStyle w:val="NormalWeb"/>
              <w:shd w:val="clear" w:color="auto" w:fill="FFFFFF"/>
              <w:spacing w:before="80" w:beforeAutospacing="0" w:after="80" w:afterAutospacing="0"/>
              <w:jc w:val="both"/>
              <w:rPr>
                <w:rFonts w:eastAsiaTheme="minorHAnsi"/>
                <w:kern w:val="2"/>
                <w:lang w:val="en-US" w:eastAsia="en-US"/>
                <w14:ligatures w14:val="standardContextual"/>
              </w:rPr>
            </w:pPr>
            <w:r w:rsidRPr="004F57F9">
              <w:rPr>
                <w:rFonts w:eastAsiaTheme="minorHAnsi"/>
                <w:b/>
                <w:kern w:val="2"/>
                <w:lang w:val="en-US" w:eastAsia="en-US"/>
                <w14:ligatures w14:val="standardContextual"/>
              </w:rPr>
              <w:t>(</w:t>
            </w:r>
            <w:r w:rsidR="003E339E" w:rsidRPr="004F57F9">
              <w:rPr>
                <w:rFonts w:eastAsiaTheme="minorHAnsi"/>
                <w:b/>
                <w:kern w:val="2"/>
                <w:lang w:val="en-US" w:eastAsia="en-US"/>
                <w14:ligatures w14:val="standardContextual"/>
              </w:rPr>
              <w:t>2)</w:t>
            </w:r>
            <w:r w:rsidR="00530B01" w:rsidRPr="004F57F9">
              <w:rPr>
                <w:rFonts w:eastAsiaTheme="minorHAnsi"/>
                <w:b/>
                <w:kern w:val="2"/>
                <w:lang w:val="en-US" w:eastAsia="en-US"/>
                <w14:ligatures w14:val="standardContextual"/>
              </w:rPr>
              <w:t xml:space="preserve"> </w:t>
            </w:r>
            <w:r w:rsidR="00530B01" w:rsidRPr="004F57F9">
              <w:rPr>
                <w:rStyle w:val="fontstyle01"/>
                <w:color w:val="auto"/>
              </w:rPr>
              <w:t>Đối với đất lâm nghiệp: Thực hiện theo quy định tại</w:t>
            </w:r>
            <w:r w:rsidR="00530B01" w:rsidRPr="004F57F9">
              <w:rPr>
                <w:rStyle w:val="fontstyle01"/>
                <w:color w:val="auto"/>
                <w:lang w:val="en-US"/>
              </w:rPr>
              <w:t xml:space="preserve"> </w:t>
            </w:r>
            <w:r w:rsidR="00530B01" w:rsidRPr="004F57F9">
              <w:rPr>
                <w:rStyle w:val="fontstyle01"/>
                <w:color w:val="auto"/>
              </w:rPr>
              <w:t>khoản 4 Điều 184, khoản 2 Điều 185, khoản 3 Điều 186</w:t>
            </w:r>
            <w:r w:rsidR="00530B01" w:rsidRPr="004F57F9">
              <w:rPr>
                <w:rStyle w:val="fontstyle01"/>
                <w:color w:val="auto"/>
                <w:lang w:val="en-US"/>
              </w:rPr>
              <w:t xml:space="preserve"> </w:t>
            </w:r>
            <w:r w:rsidR="00530B01" w:rsidRPr="004F57F9">
              <w:rPr>
                <w:rStyle w:val="fontstyle01"/>
                <w:color w:val="auto"/>
              </w:rPr>
              <w:t>Luật Đất đai:</w:t>
            </w:r>
            <w:r w:rsidR="00530B01" w:rsidRPr="004F57F9">
              <w:rPr>
                <w:rStyle w:val="fontstyle01"/>
                <w:color w:val="auto"/>
                <w:lang w:val="en-US"/>
              </w:rPr>
              <w:t xml:space="preserve"> </w:t>
            </w:r>
          </w:p>
          <w:p w14:paraId="17375FB3" w14:textId="41B5BD96" w:rsidR="00530B01" w:rsidRPr="004F57F9" w:rsidRDefault="00530B01" w:rsidP="007B6076">
            <w:pPr>
              <w:spacing w:before="80" w:after="80"/>
              <w:jc w:val="both"/>
              <w:rPr>
                <w:rStyle w:val="fontstyle11"/>
                <w:color w:val="auto"/>
              </w:rPr>
            </w:pPr>
            <w:r w:rsidRPr="004F57F9">
              <w:rPr>
                <w:rStyle w:val="fontstyle01"/>
                <w:color w:val="auto"/>
                <w:lang w:val="en-US"/>
              </w:rPr>
              <w:t xml:space="preserve">+ khoản 4 Điều </w:t>
            </w:r>
            <w:r w:rsidRPr="004F57F9">
              <w:rPr>
                <w:rStyle w:val="fontstyle11"/>
                <w:i w:val="0"/>
                <w:color w:val="auto"/>
              </w:rPr>
              <w:t>184. Đất rừng sản xuất</w:t>
            </w:r>
            <w:r w:rsidRPr="004F57F9">
              <w:rPr>
                <w:rStyle w:val="fontstyle11"/>
                <w:i w:val="0"/>
                <w:color w:val="auto"/>
                <w:lang w:val="en-US"/>
              </w:rPr>
              <w:t>: “</w:t>
            </w:r>
            <w:r w:rsidRPr="004F57F9">
              <w:rPr>
                <w:rStyle w:val="fontstyle11"/>
                <w:color w:val="auto"/>
              </w:rPr>
              <w:t>4. Các đối tượng quy định tại khoản 1 và khoản 2 Điều</w:t>
            </w:r>
            <w:r w:rsidRPr="004F57F9">
              <w:rPr>
                <w:rStyle w:val="fontstyle11"/>
                <w:color w:val="auto"/>
                <w:lang w:val="en-US"/>
              </w:rPr>
              <w:t xml:space="preserve"> </w:t>
            </w:r>
            <w:r w:rsidRPr="004F57F9">
              <w:rPr>
                <w:rStyle w:val="fontstyle11"/>
                <w:color w:val="auto"/>
              </w:rPr>
              <w:t>này được xây dựng công trình kết cấu hạ tầng phục vụ bảo</w:t>
            </w:r>
            <w:r w:rsidRPr="004F57F9">
              <w:rPr>
                <w:rStyle w:val="fontstyle11"/>
                <w:color w:val="auto"/>
                <w:lang w:val="en-US"/>
              </w:rPr>
              <w:t xml:space="preserve"> </w:t>
            </w:r>
            <w:r w:rsidRPr="004F57F9">
              <w:rPr>
                <w:rStyle w:val="fontstyle11"/>
                <w:color w:val="auto"/>
              </w:rPr>
              <w:t xml:space="preserve">vệ, </w:t>
            </w:r>
            <w:r w:rsidRPr="004F57F9">
              <w:rPr>
                <w:rStyle w:val="fontstyle11"/>
                <w:color w:val="auto"/>
              </w:rPr>
              <w:lastRenderedPageBreak/>
              <w:t>phát triển rừng theo quy định của pháp luật về lâm</w:t>
            </w:r>
            <w:r w:rsidRPr="004F57F9">
              <w:rPr>
                <w:rStyle w:val="fontstyle11"/>
                <w:color w:val="auto"/>
                <w:lang w:val="en-US"/>
              </w:rPr>
              <w:t xml:space="preserve"> </w:t>
            </w:r>
            <w:r w:rsidRPr="004F57F9">
              <w:rPr>
                <w:rStyle w:val="fontstyle11"/>
                <w:color w:val="auto"/>
              </w:rPr>
              <w:t>nghiệp.”</w:t>
            </w:r>
          </w:p>
          <w:p w14:paraId="425F0AED" w14:textId="743701AD" w:rsidR="00530B01" w:rsidRPr="004F57F9" w:rsidRDefault="00530B01" w:rsidP="007B6076">
            <w:pPr>
              <w:spacing w:before="80" w:after="80"/>
              <w:jc w:val="both"/>
              <w:rPr>
                <w:rStyle w:val="fontstyle11"/>
                <w:color w:val="auto"/>
              </w:rPr>
            </w:pPr>
            <w:r w:rsidRPr="004F57F9">
              <w:rPr>
                <w:rStyle w:val="fontstyle11"/>
                <w:i w:val="0"/>
                <w:color w:val="auto"/>
                <w:spacing w:val="-2"/>
                <w:lang w:val="en-US"/>
              </w:rPr>
              <w:t>+ khoản 2 Đ</w:t>
            </w:r>
            <w:r w:rsidRPr="004F57F9">
              <w:rPr>
                <w:rStyle w:val="fontstyle11"/>
                <w:i w:val="0"/>
                <w:color w:val="auto"/>
                <w:spacing w:val="-2"/>
              </w:rPr>
              <w:t>iều 185. Đất rừng phòng hộ</w:t>
            </w:r>
            <w:r w:rsidRPr="004F57F9">
              <w:rPr>
                <w:rStyle w:val="fontstyle11"/>
                <w:i w:val="0"/>
                <w:color w:val="auto"/>
                <w:spacing w:val="-2"/>
                <w:lang w:val="en-US"/>
              </w:rPr>
              <w:t>:</w:t>
            </w:r>
            <w:r w:rsidRPr="004F57F9">
              <w:rPr>
                <w:rStyle w:val="fontstyle11"/>
                <w:color w:val="auto"/>
                <w:spacing w:val="-2"/>
                <w:lang w:val="en-US"/>
              </w:rPr>
              <w:t xml:space="preserve"> “</w:t>
            </w:r>
            <w:r w:rsidRPr="004F57F9">
              <w:rPr>
                <w:rStyle w:val="fontstyle11"/>
                <w:color w:val="auto"/>
                <w:spacing w:val="-2"/>
              </w:rPr>
              <w:t>2. Các đối tượng được Nhà nước giao đất rừng phòng hộ</w:t>
            </w:r>
            <w:r w:rsidRPr="004F57F9">
              <w:rPr>
                <w:rStyle w:val="fontstyle11"/>
                <w:color w:val="auto"/>
                <w:spacing w:val="-2"/>
                <w:lang w:val="en-US"/>
              </w:rPr>
              <w:t xml:space="preserve"> </w:t>
            </w:r>
            <w:r w:rsidRPr="004F57F9">
              <w:rPr>
                <w:rStyle w:val="fontstyle11"/>
                <w:color w:val="auto"/>
                <w:spacing w:val="-2"/>
              </w:rPr>
              <w:t>quy định tại khoản 1 Điều này được xây dựng công trình</w:t>
            </w:r>
            <w:r w:rsidRPr="004F57F9">
              <w:rPr>
                <w:rStyle w:val="fontstyle11"/>
                <w:color w:val="auto"/>
                <w:spacing w:val="-2"/>
                <w:lang w:val="en-US"/>
              </w:rPr>
              <w:t xml:space="preserve"> </w:t>
            </w:r>
            <w:r w:rsidRPr="004F57F9">
              <w:rPr>
                <w:rStyle w:val="fontstyle11"/>
                <w:color w:val="auto"/>
                <w:spacing w:val="-2"/>
              </w:rPr>
              <w:t>kết cấu hạ tầng phục vụ quản lý, bảo vệ, phát triển rừng</w:t>
            </w:r>
            <w:r w:rsidRPr="004F57F9">
              <w:rPr>
                <w:rStyle w:val="fontstyle11"/>
                <w:color w:val="auto"/>
                <w:spacing w:val="-2"/>
                <w:lang w:val="en-US"/>
              </w:rPr>
              <w:t xml:space="preserve"> </w:t>
            </w:r>
            <w:r w:rsidRPr="004F57F9">
              <w:rPr>
                <w:rStyle w:val="fontstyle11"/>
                <w:color w:val="auto"/>
                <w:spacing w:val="-2"/>
              </w:rPr>
              <w:t xml:space="preserve">theo quy định của pháp luật </w:t>
            </w:r>
            <w:r w:rsidRPr="004F57F9">
              <w:rPr>
                <w:rStyle w:val="fontstyle11"/>
                <w:color w:val="auto"/>
                <w:spacing w:val="-2"/>
              </w:rPr>
              <w:lastRenderedPageBreak/>
              <w:t xml:space="preserve">về lâm </w:t>
            </w:r>
            <w:r w:rsidRPr="004F57F9">
              <w:rPr>
                <w:rStyle w:val="fontstyle11"/>
                <w:color w:val="auto"/>
                <w:spacing w:val="-2"/>
                <w:lang w:val="en-US"/>
              </w:rPr>
              <w:t>n</w:t>
            </w:r>
            <w:r w:rsidRPr="004F57F9">
              <w:rPr>
                <w:rStyle w:val="fontstyle11"/>
                <w:color w:val="auto"/>
                <w:spacing w:val="-2"/>
              </w:rPr>
              <w:t>ghiệp</w:t>
            </w:r>
            <w:r w:rsidRPr="004F57F9">
              <w:rPr>
                <w:rStyle w:val="fontstyle11"/>
                <w:color w:val="auto"/>
              </w:rPr>
              <w:t>.”</w:t>
            </w:r>
          </w:p>
          <w:p w14:paraId="53330914" w14:textId="2A51153C" w:rsidR="00530B01" w:rsidRPr="004F57F9" w:rsidRDefault="007B6076" w:rsidP="007B6076">
            <w:pPr>
              <w:spacing w:before="80" w:after="80"/>
              <w:jc w:val="both"/>
              <w:rPr>
                <w:rStyle w:val="fontstyle11"/>
                <w:color w:val="auto"/>
                <w:spacing w:val="-2"/>
              </w:rPr>
            </w:pPr>
            <w:r w:rsidRPr="004F57F9">
              <w:rPr>
                <w:rStyle w:val="fontstyle11"/>
                <w:color w:val="auto"/>
                <w:spacing w:val="-2"/>
                <w:lang w:val="en-US"/>
              </w:rPr>
              <w:t>+</w:t>
            </w:r>
            <w:r w:rsidR="00530B01" w:rsidRPr="004F57F9">
              <w:rPr>
                <w:rStyle w:val="fontstyle11"/>
                <w:color w:val="auto"/>
                <w:spacing w:val="-2"/>
                <w:lang w:val="en-US"/>
              </w:rPr>
              <w:t xml:space="preserve"> </w:t>
            </w:r>
            <w:r w:rsidR="00530B01" w:rsidRPr="004F57F9">
              <w:rPr>
                <w:rStyle w:val="fontstyle01"/>
                <w:color w:val="auto"/>
                <w:spacing w:val="-2"/>
              </w:rPr>
              <w:t xml:space="preserve">khoản 3 </w:t>
            </w:r>
            <w:r w:rsidR="00530B01" w:rsidRPr="004F57F9">
              <w:rPr>
                <w:rStyle w:val="fontstyle11"/>
                <w:color w:val="auto"/>
                <w:spacing w:val="-2"/>
              </w:rPr>
              <w:t xml:space="preserve">Điều 186. </w:t>
            </w:r>
            <w:r w:rsidR="00530B01" w:rsidRPr="004F57F9">
              <w:rPr>
                <w:rStyle w:val="fontstyle11"/>
                <w:i w:val="0"/>
                <w:color w:val="auto"/>
                <w:spacing w:val="-2"/>
              </w:rPr>
              <w:t>Đất rừng đặc dụng</w:t>
            </w:r>
            <w:r w:rsidR="00530B01" w:rsidRPr="004F57F9">
              <w:rPr>
                <w:rStyle w:val="fontstyle11"/>
                <w:i w:val="0"/>
                <w:color w:val="auto"/>
                <w:spacing w:val="-2"/>
                <w:lang w:val="en-US"/>
              </w:rPr>
              <w:t>: “</w:t>
            </w:r>
            <w:r w:rsidR="00530B01" w:rsidRPr="004F57F9">
              <w:rPr>
                <w:rStyle w:val="fontstyle11"/>
                <w:color w:val="auto"/>
                <w:spacing w:val="-2"/>
              </w:rPr>
              <w:t>3. Các đối tượng được Nhà nước giao đất rừng đặc dụng</w:t>
            </w:r>
            <w:r w:rsidR="00530B01" w:rsidRPr="004F57F9">
              <w:rPr>
                <w:rStyle w:val="fontstyle11"/>
                <w:color w:val="auto"/>
                <w:spacing w:val="-2"/>
                <w:lang w:val="en-US"/>
              </w:rPr>
              <w:t xml:space="preserve"> </w:t>
            </w:r>
            <w:r w:rsidR="00530B01" w:rsidRPr="004F57F9">
              <w:rPr>
                <w:rStyle w:val="fontstyle11"/>
                <w:color w:val="auto"/>
                <w:spacing w:val="-2"/>
              </w:rPr>
              <w:t>quy định tại khoản 1 Điều này được xây dựng công trình</w:t>
            </w:r>
            <w:r w:rsidR="00530B01" w:rsidRPr="004F57F9">
              <w:rPr>
                <w:rStyle w:val="fontstyle11"/>
                <w:color w:val="auto"/>
                <w:spacing w:val="-2"/>
                <w:lang w:val="en-US"/>
              </w:rPr>
              <w:t xml:space="preserve"> </w:t>
            </w:r>
            <w:r w:rsidR="00530B01" w:rsidRPr="004F57F9">
              <w:rPr>
                <w:rStyle w:val="fontstyle11"/>
                <w:color w:val="auto"/>
                <w:spacing w:val="-2"/>
              </w:rPr>
              <w:t>kết cấu hạ tầng phục vụ quản lý, bảo vệ, phát triển rừng</w:t>
            </w:r>
            <w:r w:rsidR="00530B01" w:rsidRPr="004F57F9">
              <w:rPr>
                <w:rStyle w:val="fontstyle11"/>
                <w:color w:val="auto"/>
                <w:spacing w:val="-2"/>
                <w:lang w:val="en-US"/>
              </w:rPr>
              <w:t xml:space="preserve"> </w:t>
            </w:r>
            <w:r w:rsidR="00530B01" w:rsidRPr="004F57F9">
              <w:rPr>
                <w:rStyle w:val="fontstyle11"/>
                <w:color w:val="auto"/>
                <w:spacing w:val="-2"/>
              </w:rPr>
              <w:t>theo quy định của pháp luật về lâm nghiệp.”</w:t>
            </w:r>
          </w:p>
          <w:p w14:paraId="2A911CD9" w14:textId="77777777" w:rsidR="007B6076" w:rsidRPr="004F57F9" w:rsidRDefault="003E339E" w:rsidP="007B6076">
            <w:pPr>
              <w:spacing w:before="80" w:after="80"/>
              <w:jc w:val="both"/>
              <w:rPr>
                <w:rStyle w:val="fontstyle01"/>
                <w:color w:val="auto"/>
              </w:rPr>
            </w:pPr>
            <w:r w:rsidRPr="004F57F9">
              <w:rPr>
                <w:rStyle w:val="fontstyle11"/>
                <w:b/>
                <w:i w:val="0"/>
                <w:color w:val="auto"/>
                <w:spacing w:val="-2"/>
                <w:lang w:val="en-US"/>
              </w:rPr>
              <w:t>(3)</w:t>
            </w:r>
            <w:r w:rsidRPr="004F57F9">
              <w:rPr>
                <w:rStyle w:val="fontstyle11"/>
                <w:color w:val="auto"/>
                <w:spacing w:val="-2"/>
                <w:lang w:val="en-US"/>
              </w:rPr>
              <w:t xml:space="preserve"> </w:t>
            </w:r>
            <w:r w:rsidR="00530B01" w:rsidRPr="004F57F9">
              <w:rPr>
                <w:rStyle w:val="fontstyle01"/>
                <w:color w:val="auto"/>
                <w:spacing w:val="-2"/>
              </w:rPr>
              <w:t xml:space="preserve">Đối với đất chăn nuôi tập </w:t>
            </w:r>
            <w:r w:rsidR="00530B01" w:rsidRPr="004F57F9">
              <w:rPr>
                <w:rStyle w:val="fontstyle01"/>
                <w:color w:val="auto"/>
                <w:spacing w:val="-2"/>
              </w:rPr>
              <w:lastRenderedPageBreak/>
              <w:t>trung: Thực hiện theo quy</w:t>
            </w:r>
            <w:r w:rsidR="00530B01" w:rsidRPr="004F57F9">
              <w:rPr>
                <w:rStyle w:val="fontstyle01"/>
                <w:color w:val="auto"/>
                <w:spacing w:val="-2"/>
                <w:lang w:val="en-US"/>
              </w:rPr>
              <w:t xml:space="preserve"> </w:t>
            </w:r>
            <w:r w:rsidR="00530B01" w:rsidRPr="004F57F9">
              <w:rPr>
                <w:rStyle w:val="fontstyle01"/>
                <w:color w:val="auto"/>
                <w:spacing w:val="-2"/>
              </w:rPr>
              <w:t>định tại Điều 183 Luật Đất đai</w:t>
            </w:r>
            <w:r w:rsidR="00530B01" w:rsidRPr="004F57F9">
              <w:rPr>
                <w:rStyle w:val="fontstyle01"/>
                <w:color w:val="auto"/>
              </w:rPr>
              <w:t>:</w:t>
            </w:r>
          </w:p>
          <w:p w14:paraId="6862AC63" w14:textId="1C0C7086" w:rsidR="007B6076" w:rsidRPr="004F57F9" w:rsidRDefault="00530B01" w:rsidP="007B6076">
            <w:pPr>
              <w:spacing w:before="80" w:after="80"/>
              <w:jc w:val="both"/>
              <w:rPr>
                <w:rStyle w:val="fontstyle11"/>
                <w:color w:val="auto"/>
              </w:rPr>
            </w:pPr>
            <w:r w:rsidRPr="004F57F9">
              <w:rPr>
                <w:rStyle w:val="fontstyle11"/>
                <w:color w:val="auto"/>
              </w:rPr>
              <w:t>“</w:t>
            </w:r>
            <w:r w:rsidR="007B6076" w:rsidRPr="004F57F9">
              <w:rPr>
                <w:rStyle w:val="fontstyle11"/>
                <w:color w:val="auto"/>
                <w:lang w:val="en-US"/>
              </w:rPr>
              <w:t xml:space="preserve">Điều </w:t>
            </w:r>
            <w:r w:rsidRPr="004F57F9">
              <w:rPr>
                <w:rStyle w:val="fontstyle11"/>
                <w:color w:val="auto"/>
              </w:rPr>
              <w:t>183. Đất chăn nuôi tập trung</w:t>
            </w:r>
          </w:p>
          <w:p w14:paraId="3EB46238" w14:textId="77777777" w:rsidR="007B6076" w:rsidRPr="004F57F9" w:rsidRDefault="00530B01" w:rsidP="007B6076">
            <w:pPr>
              <w:spacing w:before="80" w:after="80"/>
              <w:jc w:val="both"/>
              <w:rPr>
                <w:rStyle w:val="fontstyle11"/>
                <w:color w:val="auto"/>
              </w:rPr>
            </w:pPr>
            <w:r w:rsidRPr="004F57F9">
              <w:rPr>
                <w:rStyle w:val="fontstyle11"/>
                <w:color w:val="auto"/>
              </w:rPr>
              <w:t>1. Đất chăn nuôi tập trung là đất xây dựng trang trại chăn</w:t>
            </w:r>
            <w:r w:rsidRPr="004F57F9">
              <w:rPr>
                <w:rStyle w:val="fontstyle11"/>
                <w:color w:val="auto"/>
                <w:lang w:val="en-US"/>
              </w:rPr>
              <w:t xml:space="preserve"> </w:t>
            </w:r>
            <w:r w:rsidRPr="004F57F9">
              <w:rPr>
                <w:rStyle w:val="fontstyle11"/>
                <w:color w:val="auto"/>
              </w:rPr>
              <w:t>nuôi tại khu vực riêng biệt theo quy định của pháp luật về</w:t>
            </w:r>
            <w:r w:rsidRPr="004F57F9">
              <w:rPr>
                <w:rStyle w:val="fontstyle11"/>
                <w:color w:val="auto"/>
                <w:lang w:val="en-US"/>
              </w:rPr>
              <w:t xml:space="preserve"> </w:t>
            </w:r>
            <w:r w:rsidRPr="004F57F9">
              <w:rPr>
                <w:rStyle w:val="fontstyle11"/>
                <w:color w:val="auto"/>
              </w:rPr>
              <w:t>chăn nuôi.</w:t>
            </w:r>
          </w:p>
          <w:p w14:paraId="69419D56" w14:textId="77777777" w:rsidR="007B6076" w:rsidRPr="004F57F9" w:rsidRDefault="00530B01" w:rsidP="007B6076">
            <w:pPr>
              <w:spacing w:before="80" w:after="80"/>
              <w:jc w:val="both"/>
              <w:rPr>
                <w:rStyle w:val="fontstyle11"/>
                <w:color w:val="auto"/>
              </w:rPr>
            </w:pPr>
            <w:r w:rsidRPr="004F57F9">
              <w:rPr>
                <w:rStyle w:val="fontstyle11"/>
                <w:color w:val="auto"/>
              </w:rPr>
              <w:t>2. Việc sử dụng đất chăn nuôi tập trung phải tuân thủ các</w:t>
            </w:r>
            <w:r w:rsidRPr="004F57F9">
              <w:rPr>
                <w:rStyle w:val="fontstyle11"/>
                <w:color w:val="auto"/>
                <w:lang w:val="en-US"/>
              </w:rPr>
              <w:t xml:space="preserve"> </w:t>
            </w:r>
            <w:r w:rsidRPr="004F57F9">
              <w:rPr>
                <w:rStyle w:val="fontstyle11"/>
                <w:color w:val="auto"/>
              </w:rPr>
              <w:t>quy định sau đây:</w:t>
            </w:r>
            <w:r w:rsidRPr="004F57F9">
              <w:rPr>
                <w:i/>
                <w:iCs/>
                <w:sz w:val="24"/>
                <w:szCs w:val="24"/>
              </w:rPr>
              <w:br/>
            </w:r>
            <w:r w:rsidRPr="004F57F9">
              <w:rPr>
                <w:rStyle w:val="fontstyle11"/>
                <w:color w:val="auto"/>
              </w:rPr>
              <w:lastRenderedPageBreak/>
              <w:t>a) Thực hiện các biện pháp bảo vệ môi trường, quản lý</w:t>
            </w:r>
            <w:r w:rsidRPr="004F57F9">
              <w:rPr>
                <w:rStyle w:val="fontstyle11"/>
                <w:color w:val="auto"/>
                <w:lang w:val="en-US"/>
              </w:rPr>
              <w:t xml:space="preserve"> </w:t>
            </w:r>
            <w:r w:rsidRPr="004F57F9">
              <w:rPr>
                <w:rStyle w:val="fontstyle11"/>
                <w:color w:val="auto"/>
              </w:rPr>
              <w:t>chất thải và biện pháp khác để không ảnh hưởng đến</w:t>
            </w:r>
            <w:r w:rsidRPr="004F57F9">
              <w:rPr>
                <w:rStyle w:val="fontstyle11"/>
                <w:color w:val="auto"/>
                <w:lang w:val="en-US"/>
              </w:rPr>
              <w:t xml:space="preserve"> </w:t>
            </w:r>
            <w:r w:rsidRPr="004F57F9">
              <w:rPr>
                <w:rStyle w:val="fontstyle11"/>
                <w:color w:val="auto"/>
              </w:rPr>
              <w:t>người sử dụng đất trong khu vực và xung quanh;</w:t>
            </w:r>
            <w:r w:rsidRPr="004F57F9">
              <w:rPr>
                <w:i/>
                <w:iCs/>
                <w:sz w:val="24"/>
                <w:szCs w:val="24"/>
              </w:rPr>
              <w:br/>
            </w:r>
            <w:r w:rsidRPr="004F57F9">
              <w:rPr>
                <w:rStyle w:val="fontstyle11"/>
                <w:color w:val="auto"/>
              </w:rPr>
              <w:t>b) Trường hợp sử dụng đất chăn nuôi tập trung mà có xây</w:t>
            </w:r>
            <w:r w:rsidRPr="004F57F9">
              <w:rPr>
                <w:rStyle w:val="fontstyle11"/>
                <w:color w:val="auto"/>
                <w:lang w:val="en-US"/>
              </w:rPr>
              <w:t xml:space="preserve"> </w:t>
            </w:r>
            <w:r w:rsidRPr="004F57F9">
              <w:rPr>
                <w:rStyle w:val="fontstyle11"/>
                <w:color w:val="auto"/>
              </w:rPr>
              <w:t>dựng công trình gắn liền với đất thì phải tuân thủ các quy</w:t>
            </w:r>
            <w:r w:rsidRPr="004F57F9">
              <w:rPr>
                <w:rStyle w:val="fontstyle11"/>
                <w:color w:val="auto"/>
                <w:lang w:val="en-US"/>
              </w:rPr>
              <w:t xml:space="preserve"> </w:t>
            </w:r>
            <w:r w:rsidRPr="004F57F9">
              <w:rPr>
                <w:rStyle w:val="fontstyle11"/>
                <w:color w:val="auto"/>
              </w:rPr>
              <w:t xml:space="preserve">định của pháp luật về đầu tư, pháp luật về </w:t>
            </w:r>
            <w:r w:rsidRPr="004F57F9">
              <w:rPr>
                <w:rStyle w:val="fontstyle11"/>
                <w:color w:val="auto"/>
              </w:rPr>
              <w:lastRenderedPageBreak/>
              <w:t>xây dựng.</w:t>
            </w:r>
            <w:r w:rsidRPr="004F57F9">
              <w:rPr>
                <w:i/>
                <w:iCs/>
                <w:sz w:val="24"/>
                <w:szCs w:val="24"/>
              </w:rPr>
              <w:br/>
            </w:r>
            <w:r w:rsidRPr="004F57F9">
              <w:rPr>
                <w:rStyle w:val="fontstyle11"/>
                <w:color w:val="auto"/>
              </w:rPr>
              <w:t>3. Tổ chức kinh tế, cá nhân được Nhà nước giao đất, cho</w:t>
            </w:r>
            <w:r w:rsidRPr="004F57F9">
              <w:rPr>
                <w:rStyle w:val="fontstyle11"/>
                <w:color w:val="auto"/>
                <w:lang w:val="en-US"/>
              </w:rPr>
              <w:t xml:space="preserve"> </w:t>
            </w:r>
            <w:r w:rsidRPr="004F57F9">
              <w:rPr>
                <w:rStyle w:val="fontstyle11"/>
                <w:color w:val="auto"/>
              </w:rPr>
              <w:t xml:space="preserve">thuê đất, được nhận chuyển </w:t>
            </w:r>
            <w:r w:rsidRPr="004F57F9">
              <w:rPr>
                <w:rStyle w:val="fontstyle11"/>
                <w:color w:val="auto"/>
                <w:lang w:val="en-US"/>
              </w:rPr>
              <w:t>n</w:t>
            </w:r>
            <w:r w:rsidRPr="004F57F9">
              <w:rPr>
                <w:rStyle w:val="fontstyle11"/>
                <w:color w:val="auto"/>
              </w:rPr>
              <w:t>hượng, thuê quyền sử dụng</w:t>
            </w:r>
            <w:r w:rsidRPr="004F57F9">
              <w:rPr>
                <w:rStyle w:val="fontstyle11"/>
                <w:color w:val="auto"/>
                <w:lang w:val="en-US"/>
              </w:rPr>
              <w:t xml:space="preserve"> </w:t>
            </w:r>
            <w:r w:rsidRPr="004F57F9">
              <w:rPr>
                <w:rStyle w:val="fontstyle11"/>
                <w:color w:val="auto"/>
              </w:rPr>
              <w:t>đất, nhận góp vốn bằng quyền sử dụng đất để thực hiện dự</w:t>
            </w:r>
            <w:r w:rsidR="007B6076" w:rsidRPr="004F57F9">
              <w:rPr>
                <w:rStyle w:val="fontstyle11"/>
                <w:color w:val="auto"/>
                <w:lang w:val="en-US"/>
              </w:rPr>
              <w:t xml:space="preserve"> </w:t>
            </w:r>
            <w:r w:rsidRPr="004F57F9">
              <w:rPr>
                <w:rStyle w:val="fontstyle11"/>
                <w:color w:val="auto"/>
              </w:rPr>
              <w:t>án đầu tư chăn nuôi tập trung.</w:t>
            </w:r>
          </w:p>
          <w:p w14:paraId="017226FA" w14:textId="6239D0AF" w:rsidR="00530B01" w:rsidRPr="004F57F9" w:rsidRDefault="00530B01" w:rsidP="007B6076">
            <w:pPr>
              <w:spacing w:before="80" w:after="80"/>
              <w:jc w:val="both"/>
              <w:rPr>
                <w:rStyle w:val="fontstyle11"/>
                <w:color w:val="auto"/>
              </w:rPr>
            </w:pPr>
            <w:r w:rsidRPr="004F57F9">
              <w:rPr>
                <w:rStyle w:val="fontstyle01"/>
                <w:color w:val="auto"/>
              </w:rPr>
              <w:t>4</w:t>
            </w:r>
            <w:r w:rsidRPr="004F57F9">
              <w:rPr>
                <w:rStyle w:val="fontstyle11"/>
                <w:color w:val="auto"/>
              </w:rPr>
              <w:t xml:space="preserve">. Người gốc Việt Nam định cư ở nước ngoài, tổ chức kinh tế có vốn đầu tư nước ngoài được </w:t>
            </w:r>
            <w:r w:rsidRPr="004F57F9">
              <w:rPr>
                <w:rStyle w:val="fontstyle11"/>
                <w:color w:val="auto"/>
              </w:rPr>
              <w:lastRenderedPageBreak/>
              <w:t>Nhà nước cho thuê đất, nhận góp vốn bằng quyền sử dụng đất của tổ chức kinh</w:t>
            </w:r>
            <w:r w:rsidR="007B6076" w:rsidRPr="004F57F9">
              <w:rPr>
                <w:rStyle w:val="fontstyle11"/>
                <w:color w:val="auto"/>
                <w:lang w:val="en-US"/>
              </w:rPr>
              <w:t xml:space="preserve"> </w:t>
            </w:r>
            <w:r w:rsidRPr="004F57F9">
              <w:rPr>
                <w:rStyle w:val="fontstyle11"/>
                <w:color w:val="auto"/>
              </w:rPr>
              <w:t>tế</w:t>
            </w:r>
            <w:r w:rsidR="007B6076" w:rsidRPr="004F57F9">
              <w:rPr>
                <w:rStyle w:val="fontstyle11"/>
                <w:color w:val="auto"/>
                <w:lang w:val="en-US"/>
              </w:rPr>
              <w:t xml:space="preserve"> </w:t>
            </w:r>
            <w:r w:rsidRPr="004F57F9">
              <w:rPr>
                <w:rStyle w:val="fontstyle11"/>
                <w:color w:val="auto"/>
              </w:rPr>
              <w:t>theo quy định của pháp luật để thực hiện dự án chăn nuôi tập trung.</w:t>
            </w:r>
            <w:r w:rsidRPr="004F57F9">
              <w:rPr>
                <w:rStyle w:val="fontstyle11"/>
                <w:color w:val="auto"/>
                <w:lang w:val="en-US"/>
              </w:rPr>
              <w:t>”</w:t>
            </w:r>
          </w:p>
          <w:p w14:paraId="325268BE" w14:textId="77777777" w:rsidR="007B6076" w:rsidRPr="004F57F9" w:rsidRDefault="007B6076" w:rsidP="007B6076">
            <w:pPr>
              <w:tabs>
                <w:tab w:val="left" w:pos="1166"/>
              </w:tabs>
              <w:spacing w:before="80" w:after="80"/>
              <w:jc w:val="both"/>
              <w:rPr>
                <w:rFonts w:ascii="Times New Roman" w:hAnsi="Times New Roman" w:cs="Times New Roman"/>
                <w:sz w:val="24"/>
                <w:szCs w:val="24"/>
              </w:rPr>
            </w:pPr>
            <w:r w:rsidRPr="004F57F9">
              <w:rPr>
                <w:rFonts w:ascii="Times New Roman" w:hAnsi="Times New Roman" w:cs="Times New Roman"/>
                <w:b/>
                <w:sz w:val="24"/>
                <w:szCs w:val="24"/>
                <w:lang w:val="en-US"/>
              </w:rPr>
              <w:t>(4</w:t>
            </w:r>
            <w:r w:rsidR="003E339E" w:rsidRPr="004F57F9">
              <w:rPr>
                <w:rFonts w:ascii="Times New Roman" w:hAnsi="Times New Roman" w:cs="Times New Roman"/>
                <w:b/>
                <w:sz w:val="24"/>
                <w:szCs w:val="24"/>
                <w:lang w:val="en-US"/>
              </w:rPr>
              <w:t>)</w:t>
            </w:r>
            <w:r w:rsidR="003E339E" w:rsidRPr="004F57F9">
              <w:rPr>
                <w:rFonts w:ascii="Times New Roman" w:hAnsi="Times New Roman" w:cs="Times New Roman"/>
                <w:sz w:val="24"/>
                <w:szCs w:val="24"/>
                <w:lang w:val="en-US"/>
              </w:rPr>
              <w:t xml:space="preserve"> </w:t>
            </w:r>
            <w:r w:rsidR="00530B01" w:rsidRPr="004F57F9">
              <w:rPr>
                <w:rFonts w:ascii="Times New Roman" w:hAnsi="Times New Roman" w:cs="Times New Roman"/>
                <w:sz w:val="24"/>
                <w:szCs w:val="24"/>
              </w:rPr>
              <w:t xml:space="preserve">Việc xây dựng các công trình trên đất khu nuôi, trồng, sản xuất, chế biến nông sản, lâm sản, thủy sản, hải sản tập trung thực hiện dự án đầu tư xây dựng theo quy định </w:t>
            </w:r>
            <w:r w:rsidR="00530B01" w:rsidRPr="004F57F9">
              <w:rPr>
                <w:rFonts w:ascii="Times New Roman" w:hAnsi="Times New Roman" w:cs="Times New Roman"/>
                <w:sz w:val="24"/>
                <w:szCs w:val="24"/>
              </w:rPr>
              <w:lastRenderedPageBreak/>
              <w:t xml:space="preserve">tại khoản 1, khoản 3 Điều 194 Luật Đất đai và các khoản 1, khoản 2 Điều 91 Nghị định số 102/2024/NĐ-CP ngày 30/7/2024 của Chính phủ. </w:t>
            </w:r>
          </w:p>
          <w:p w14:paraId="115A1F94" w14:textId="1E891851" w:rsidR="00E862CD" w:rsidRPr="004F57F9" w:rsidRDefault="00530B01" w:rsidP="007B6076">
            <w:pPr>
              <w:tabs>
                <w:tab w:val="left" w:pos="1166"/>
              </w:tabs>
              <w:spacing w:before="80" w:after="80"/>
              <w:jc w:val="both"/>
              <w:rPr>
                <w:rStyle w:val="fontstyle21"/>
                <w:i w:val="0"/>
                <w:iCs w:val="0"/>
                <w:color w:val="auto"/>
                <w:lang w:val="en-US"/>
              </w:rPr>
            </w:pPr>
            <w:r w:rsidRPr="004F57F9">
              <w:rPr>
                <w:lang w:val="en-US"/>
              </w:rPr>
              <w:t xml:space="preserve">Trên địa bàn Thành phố Hà Nội, </w:t>
            </w:r>
            <w:r w:rsidRPr="004F57F9">
              <w:rPr>
                <w:rStyle w:val="fontstyle01"/>
                <w:color w:val="auto"/>
              </w:rPr>
              <w:t xml:space="preserve">theo quy định tại điểm b khoản 3 </w:t>
            </w:r>
            <w:r w:rsidRPr="004F57F9">
              <w:rPr>
                <w:rStyle w:val="fontstyle01"/>
                <w:color w:val="auto"/>
                <w:lang w:val="en-US"/>
              </w:rPr>
              <w:t>Đ</w:t>
            </w:r>
            <w:r w:rsidRPr="004F57F9">
              <w:rPr>
                <w:rStyle w:val="fontstyle01"/>
                <w:color w:val="auto"/>
              </w:rPr>
              <w:t>iều</w:t>
            </w:r>
            <w:r w:rsidRPr="004F57F9">
              <w:rPr>
                <w:rStyle w:val="fontstyle01"/>
                <w:color w:val="auto"/>
                <w:lang w:val="en-US"/>
              </w:rPr>
              <w:t xml:space="preserve"> </w:t>
            </w:r>
            <w:r w:rsidRPr="004F57F9">
              <w:rPr>
                <w:rStyle w:val="fontstyle01"/>
                <w:color w:val="auto"/>
              </w:rPr>
              <w:t>32 Luật Thủ đô</w:t>
            </w:r>
            <w:r w:rsidRPr="004F57F9">
              <w:rPr>
                <w:rStyle w:val="fontstyle01"/>
                <w:color w:val="auto"/>
                <w:lang w:val="en-US"/>
              </w:rPr>
              <w:t xml:space="preserve">, </w:t>
            </w:r>
            <w:r w:rsidRPr="004F57F9">
              <w:rPr>
                <w:rStyle w:val="fontstyle21"/>
                <w:i w:val="0"/>
                <w:color w:val="auto"/>
              </w:rPr>
              <w:t xml:space="preserve">Hội đồng nhân dân </w:t>
            </w:r>
            <w:r w:rsidRPr="004F57F9">
              <w:rPr>
                <w:rStyle w:val="fontstyle21"/>
                <w:i w:val="0"/>
                <w:color w:val="auto"/>
                <w:lang w:val="en-US"/>
              </w:rPr>
              <w:t>T</w:t>
            </w:r>
            <w:r w:rsidRPr="004F57F9">
              <w:rPr>
                <w:rStyle w:val="fontstyle21"/>
                <w:i w:val="0"/>
                <w:color w:val="auto"/>
              </w:rPr>
              <w:t xml:space="preserve">hành phố </w:t>
            </w:r>
            <w:r w:rsidRPr="004F57F9">
              <w:rPr>
                <w:rStyle w:val="fontstyle21"/>
                <w:i w:val="0"/>
                <w:color w:val="auto"/>
                <w:lang w:val="en-US"/>
              </w:rPr>
              <w:t xml:space="preserve">đã ban hành Nghị quyết số 21/2025/NQ-HĐND ngày </w:t>
            </w:r>
            <w:r w:rsidRPr="004F57F9">
              <w:rPr>
                <w:rStyle w:val="fontstyle21"/>
                <w:i w:val="0"/>
                <w:color w:val="auto"/>
                <w:lang w:val="en-US"/>
              </w:rPr>
              <w:lastRenderedPageBreak/>
              <w:t>09/7/2025</w:t>
            </w:r>
            <w:r w:rsidRPr="004F57F9">
              <w:rPr>
                <w:rStyle w:val="fontstyle21"/>
                <w:i w:val="0"/>
                <w:color w:val="auto"/>
              </w:rPr>
              <w:t xml:space="preserve"> hình thức sử dụng, khai thác quỹ đất nông</w:t>
            </w:r>
            <w:r w:rsidRPr="004F57F9">
              <w:rPr>
                <w:rStyle w:val="fontstyle21"/>
                <w:i w:val="0"/>
                <w:color w:val="auto"/>
                <w:lang w:val="en-US"/>
              </w:rPr>
              <w:t xml:space="preserve"> </w:t>
            </w:r>
            <w:r w:rsidRPr="004F57F9">
              <w:rPr>
                <w:rStyle w:val="fontstyle21"/>
                <w:i w:val="0"/>
                <w:color w:val="auto"/>
              </w:rPr>
              <w:t>nghiệp ở bãi sông, bãi nổi ở tuyến sông có đê để sản xuất</w:t>
            </w:r>
            <w:r w:rsidRPr="004F57F9">
              <w:rPr>
                <w:rStyle w:val="fontstyle21"/>
                <w:i w:val="0"/>
                <w:color w:val="auto"/>
                <w:lang w:val="en-US"/>
              </w:rPr>
              <w:t xml:space="preserve"> </w:t>
            </w:r>
            <w:r w:rsidRPr="004F57F9">
              <w:rPr>
                <w:rStyle w:val="fontstyle21"/>
                <w:i w:val="0"/>
                <w:color w:val="auto"/>
              </w:rPr>
              <w:t>nông nghiệp, sản xuất nông nghiệp sinh thái, nông nghiệp</w:t>
            </w:r>
            <w:r w:rsidRPr="004F57F9">
              <w:rPr>
                <w:rStyle w:val="fontstyle21"/>
                <w:i w:val="0"/>
                <w:color w:val="auto"/>
                <w:lang w:val="en-US"/>
              </w:rPr>
              <w:t xml:space="preserve"> </w:t>
            </w:r>
            <w:r w:rsidRPr="004F57F9">
              <w:rPr>
                <w:rStyle w:val="fontstyle21"/>
                <w:i w:val="0"/>
                <w:color w:val="auto"/>
              </w:rPr>
              <w:t xml:space="preserve">kết hợp du lịch, giáo dục trải </w:t>
            </w:r>
            <w:r w:rsidR="003E339E" w:rsidRPr="004F57F9">
              <w:rPr>
                <w:rStyle w:val="fontstyle21"/>
                <w:i w:val="0"/>
                <w:color w:val="auto"/>
                <w:lang w:val="en-US"/>
              </w:rPr>
              <w:t>n</w:t>
            </w:r>
            <w:r w:rsidRPr="004F57F9">
              <w:rPr>
                <w:rStyle w:val="fontstyle21"/>
                <w:i w:val="0"/>
                <w:color w:val="auto"/>
              </w:rPr>
              <w:t>ghiệm bảo đảm nguyên tắc</w:t>
            </w:r>
            <w:r w:rsidRPr="004F57F9">
              <w:rPr>
                <w:rStyle w:val="fontstyle21"/>
                <w:i w:val="0"/>
                <w:color w:val="auto"/>
                <w:lang w:val="en-US"/>
              </w:rPr>
              <w:t xml:space="preserve"> </w:t>
            </w:r>
            <w:r w:rsidRPr="004F57F9">
              <w:rPr>
                <w:rStyle w:val="fontstyle21"/>
                <w:i w:val="0"/>
                <w:color w:val="auto"/>
              </w:rPr>
              <w:t>việc xây dựng trên đất nông nghiệp ở bãi sông, bãi nổi ở</w:t>
            </w:r>
            <w:r w:rsidRPr="004F57F9">
              <w:rPr>
                <w:rStyle w:val="fontstyle21"/>
                <w:i w:val="0"/>
                <w:color w:val="auto"/>
                <w:lang w:val="en-US"/>
              </w:rPr>
              <w:t xml:space="preserve"> </w:t>
            </w:r>
            <w:r w:rsidRPr="004F57F9">
              <w:rPr>
                <w:rStyle w:val="fontstyle21"/>
                <w:i w:val="0"/>
                <w:color w:val="auto"/>
              </w:rPr>
              <w:t xml:space="preserve">tuyến sông có đê phải phù hợp </w:t>
            </w:r>
            <w:r w:rsidRPr="004F57F9">
              <w:rPr>
                <w:rStyle w:val="fontstyle21"/>
                <w:i w:val="0"/>
                <w:color w:val="auto"/>
              </w:rPr>
              <w:lastRenderedPageBreak/>
              <w:t>với quy hoạch phòng,</w:t>
            </w:r>
            <w:r w:rsidRPr="004F57F9">
              <w:rPr>
                <w:rStyle w:val="fontstyle21"/>
                <w:i w:val="0"/>
                <w:color w:val="auto"/>
                <w:lang w:val="en-US"/>
              </w:rPr>
              <w:t xml:space="preserve"> </w:t>
            </w:r>
            <w:r w:rsidRPr="004F57F9">
              <w:rPr>
                <w:rStyle w:val="fontstyle21"/>
                <w:i w:val="0"/>
                <w:color w:val="auto"/>
              </w:rPr>
              <w:t>chống lũ của tuyến sông có đê, quy hoạch đê điều, quy</w:t>
            </w:r>
            <w:r w:rsidRPr="004F57F9">
              <w:rPr>
                <w:rStyle w:val="fontstyle21"/>
                <w:i w:val="0"/>
                <w:color w:val="auto"/>
                <w:lang w:val="en-US"/>
              </w:rPr>
              <w:t xml:space="preserve"> </w:t>
            </w:r>
            <w:r w:rsidRPr="004F57F9">
              <w:rPr>
                <w:rStyle w:val="fontstyle21"/>
                <w:i w:val="0"/>
                <w:color w:val="auto"/>
              </w:rPr>
              <w:t xml:space="preserve">hoạch xây dựng, quy hoạch khác có liên quan và </w:t>
            </w:r>
            <w:r w:rsidRPr="004F57F9">
              <w:rPr>
                <w:rStyle w:val="fontstyle21"/>
                <w:i w:val="0"/>
                <w:color w:val="auto"/>
                <w:lang w:val="en-US"/>
              </w:rPr>
              <w:t>Nghị quyết số 38/2025/NQ-HĐND ngày 26/9/2025 Q</w:t>
            </w:r>
            <w:r w:rsidRPr="004F57F9">
              <w:rPr>
                <w:rStyle w:val="fontstyle21"/>
                <w:i w:val="0"/>
                <w:color w:val="auto"/>
              </w:rPr>
              <w:t>uy định điều kiện, trình tự, thủ tục cấp phép, loại công</w:t>
            </w:r>
            <w:r w:rsidRPr="004F57F9">
              <w:rPr>
                <w:rStyle w:val="fontstyle21"/>
                <w:i w:val="0"/>
                <w:color w:val="auto"/>
                <w:lang w:val="en-US"/>
              </w:rPr>
              <w:t xml:space="preserve"> </w:t>
            </w:r>
            <w:r w:rsidRPr="004F57F9">
              <w:rPr>
                <w:rStyle w:val="fontstyle21"/>
                <w:i w:val="0"/>
                <w:color w:val="auto"/>
              </w:rPr>
              <w:t>trình và tỷ lệ diện tích đất nông nghiệp được sử dụng để</w:t>
            </w:r>
            <w:r w:rsidRPr="004F57F9">
              <w:rPr>
                <w:rStyle w:val="fontstyle21"/>
                <w:i w:val="0"/>
                <w:color w:val="auto"/>
                <w:lang w:val="en-US"/>
              </w:rPr>
              <w:t xml:space="preserve"> </w:t>
            </w:r>
            <w:r w:rsidRPr="004F57F9">
              <w:rPr>
                <w:rStyle w:val="fontstyle21"/>
                <w:i w:val="0"/>
                <w:color w:val="auto"/>
              </w:rPr>
              <w:t xml:space="preserve">xây dựng công trình trên </w:t>
            </w:r>
            <w:r w:rsidRPr="004F57F9">
              <w:rPr>
                <w:rStyle w:val="fontstyle21"/>
                <w:i w:val="0"/>
                <w:color w:val="auto"/>
              </w:rPr>
              <w:lastRenderedPageBreak/>
              <w:t>đất nông nghiệp phục vụ trực</w:t>
            </w:r>
            <w:r w:rsidRPr="004F57F9">
              <w:rPr>
                <w:rStyle w:val="fontstyle21"/>
                <w:i w:val="0"/>
                <w:color w:val="auto"/>
                <w:lang w:val="en-US"/>
              </w:rPr>
              <w:t xml:space="preserve"> </w:t>
            </w:r>
            <w:r w:rsidRPr="004F57F9">
              <w:rPr>
                <w:rStyle w:val="fontstyle21"/>
                <w:i w:val="0"/>
                <w:color w:val="auto"/>
              </w:rPr>
              <w:t>tiếp cho sản xuất nông nghiệp, chế biến, bảo quản, trưng</w:t>
            </w:r>
            <w:r w:rsidRPr="004F57F9">
              <w:rPr>
                <w:rStyle w:val="fontstyle21"/>
                <w:i w:val="0"/>
                <w:color w:val="auto"/>
                <w:lang w:val="en-US"/>
              </w:rPr>
              <w:t xml:space="preserve"> </w:t>
            </w:r>
            <w:r w:rsidRPr="004F57F9">
              <w:rPr>
                <w:rStyle w:val="fontstyle21"/>
                <w:i w:val="0"/>
                <w:color w:val="auto"/>
              </w:rPr>
              <w:t>bày, giới thiệu sản phẩm, cảnh quan du lịch, giáo dục trải</w:t>
            </w:r>
            <w:r w:rsidRPr="004F57F9">
              <w:rPr>
                <w:rStyle w:val="fontstyle21"/>
                <w:i w:val="0"/>
                <w:color w:val="auto"/>
                <w:lang w:val="en-US"/>
              </w:rPr>
              <w:t xml:space="preserve"> </w:t>
            </w:r>
            <w:r w:rsidRPr="004F57F9">
              <w:rPr>
                <w:rStyle w:val="fontstyle21"/>
                <w:i w:val="0"/>
                <w:color w:val="auto"/>
              </w:rPr>
              <w:t>nghiệm tại các vùng sản xuất nông nghiệp tập trung.</w:t>
            </w:r>
            <w:r w:rsidR="00E862CD" w:rsidRPr="004F57F9">
              <w:rPr>
                <w:rStyle w:val="fontstyle21"/>
                <w:i w:val="0"/>
                <w:color w:val="auto"/>
                <w:lang w:val="en-US"/>
              </w:rPr>
              <w:t xml:space="preserve"> Sau khi rà soát, đối chiếu với các quy định tại các văn bản quy phạm pháp luật hiện hành</w:t>
            </w:r>
          </w:p>
          <w:p w14:paraId="28CCA7F5" w14:textId="1BDBC306" w:rsidR="009F22CB" w:rsidRPr="004F57F9" w:rsidRDefault="009F22CB" w:rsidP="007B6076">
            <w:pPr>
              <w:pStyle w:val="NormalWeb"/>
              <w:shd w:val="clear" w:color="auto" w:fill="FFFFFF"/>
              <w:spacing w:before="80" w:beforeAutospacing="0" w:after="80" w:afterAutospacing="0"/>
              <w:jc w:val="both"/>
              <w:rPr>
                <w:rFonts w:eastAsiaTheme="minorHAnsi"/>
                <w:i/>
                <w:kern w:val="2"/>
                <w:lang w:val="en-US" w:eastAsia="en-US"/>
                <w14:ligatures w14:val="standardContextual"/>
              </w:rPr>
            </w:pPr>
            <w:r w:rsidRPr="004F57F9">
              <w:rPr>
                <w:rStyle w:val="fontstyle21"/>
                <w:i w:val="0"/>
                <w:color w:val="auto"/>
                <w:lang w:val="en-US"/>
              </w:rPr>
              <w:t xml:space="preserve">Do vậy, căn cứ các quy </w:t>
            </w:r>
            <w:r w:rsidRPr="004F57F9">
              <w:rPr>
                <w:rStyle w:val="fontstyle21"/>
                <w:i w:val="0"/>
                <w:color w:val="auto"/>
                <w:lang w:val="en-US"/>
              </w:rPr>
              <w:lastRenderedPageBreak/>
              <w:t>định nêu trên, Sở Nông ngh</w:t>
            </w:r>
            <w:r w:rsidR="00C50B23" w:rsidRPr="004F57F9">
              <w:rPr>
                <w:rStyle w:val="fontstyle21"/>
                <w:i w:val="0"/>
                <w:color w:val="auto"/>
                <w:lang w:val="en-US"/>
              </w:rPr>
              <w:t>iệp và Môi trường đề xuất  phạm vi điều chỉnh của Quyết định cụ thể tại Điều 1 dự thảo.</w:t>
            </w:r>
          </w:p>
        </w:tc>
      </w:tr>
      <w:tr w:rsidR="004F57F9" w:rsidRPr="004F57F9" w14:paraId="17B15AF1" w14:textId="77777777" w:rsidTr="009A03B6">
        <w:trPr>
          <w:jc w:val="center"/>
        </w:trPr>
        <w:tc>
          <w:tcPr>
            <w:tcW w:w="2405" w:type="dxa"/>
          </w:tcPr>
          <w:p w14:paraId="7BBA4CE7" w14:textId="7BACEDC3" w:rsidR="009F22CB" w:rsidRPr="004F57F9" w:rsidRDefault="003E339E" w:rsidP="007B6076">
            <w:pPr>
              <w:spacing w:before="80" w:after="80"/>
              <w:jc w:val="both"/>
              <w:rPr>
                <w:rFonts w:ascii="Times New Roman" w:hAnsi="Times New Roman" w:cs="Times New Roman"/>
                <w:b/>
                <w:sz w:val="24"/>
                <w:szCs w:val="24"/>
                <w:lang w:val="en-US"/>
              </w:rPr>
            </w:pPr>
            <w:r w:rsidRPr="004F57F9">
              <w:rPr>
                <w:rFonts w:ascii="Times New Roman" w:hAnsi="Times New Roman" w:cs="Times New Roman"/>
                <w:b/>
                <w:sz w:val="24"/>
                <w:szCs w:val="24"/>
                <w:lang w:val="en-US"/>
              </w:rPr>
              <w:lastRenderedPageBreak/>
              <w:t>Đo</w:t>
            </w:r>
          </w:p>
        </w:tc>
        <w:tc>
          <w:tcPr>
            <w:tcW w:w="4253" w:type="dxa"/>
          </w:tcPr>
          <w:p w14:paraId="7A8CB918" w14:textId="5390F956" w:rsidR="009F22CB" w:rsidRPr="004F57F9" w:rsidRDefault="009F22CB" w:rsidP="007B6076">
            <w:pPr>
              <w:spacing w:before="80" w:after="80"/>
              <w:jc w:val="both"/>
              <w:rPr>
                <w:rFonts w:ascii="Times New Roman" w:hAnsi="Times New Roman" w:cs="Times New Roman"/>
                <w:b/>
                <w:sz w:val="24"/>
                <w:szCs w:val="24"/>
              </w:rPr>
            </w:pPr>
            <w:r w:rsidRPr="004F57F9">
              <w:rPr>
                <w:rFonts w:ascii="Times New Roman" w:hAnsi="Times New Roman" w:cs="Times New Roman"/>
                <w:b/>
                <w:sz w:val="24"/>
                <w:szCs w:val="24"/>
              </w:rPr>
              <w:t>Điều 2. Đối tượng áp dụng</w:t>
            </w:r>
          </w:p>
          <w:p w14:paraId="03A5C35D" w14:textId="13050391"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 xml:space="preserve">1. </w:t>
            </w:r>
            <w:r w:rsidR="00CE1A32" w:rsidRPr="004F57F9">
              <w:rPr>
                <w:rFonts w:ascii="Times New Roman" w:hAnsi="Times New Roman" w:cs="Times New Roman"/>
                <w:sz w:val="24"/>
                <w:szCs w:val="24"/>
              </w:rPr>
              <w:t>Các cơ quan thực hiện chức năng quản lý nhà nước về đất đai, nông nghiệp trên địa bàn Thành phố Hà Nội.</w:t>
            </w:r>
          </w:p>
          <w:p w14:paraId="783A9033" w14:textId="7ADD6A9C" w:rsidR="00834A7C" w:rsidRPr="004F57F9" w:rsidRDefault="00834A7C" w:rsidP="007B6076">
            <w:pPr>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rPr>
              <w:t xml:space="preserve">2. </w:t>
            </w:r>
            <w:r w:rsidR="00F24FD2" w:rsidRPr="004F57F9">
              <w:rPr>
                <w:rFonts w:ascii="Times New Roman" w:hAnsi="Times New Roman" w:cs="Times New Roman"/>
                <w:sz w:val="24"/>
                <w:szCs w:val="24"/>
              </w:rPr>
              <w:t xml:space="preserve">Cá nhân trực tiếp sản xuất nông nghiệp </w:t>
            </w:r>
            <w:r w:rsidR="00F24FD2" w:rsidRPr="004F57F9">
              <w:rPr>
                <w:rFonts w:ascii="Times New Roman" w:hAnsi="Times New Roman" w:cs="Times New Roman"/>
                <w:sz w:val="24"/>
                <w:szCs w:val="24"/>
                <w:lang w:val="en-US"/>
              </w:rPr>
              <w:t>theo quy định tại Điều 3 Nghị định số 102/2024/NĐ-CP ngày 30 tháng 7 năm 2024 của Chính phủ Quy định chi tiết thi hành một số điều của Luật Đất đai</w:t>
            </w:r>
            <w:r w:rsidRPr="004F57F9">
              <w:rPr>
                <w:rFonts w:ascii="Times New Roman" w:hAnsi="Times New Roman" w:cs="Times New Roman"/>
                <w:sz w:val="24"/>
                <w:szCs w:val="24"/>
              </w:rPr>
              <w:t>.</w:t>
            </w:r>
            <w:r w:rsidR="00340634" w:rsidRPr="004F57F9">
              <w:rPr>
                <w:rFonts w:ascii="Times New Roman" w:hAnsi="Times New Roman" w:cs="Times New Roman"/>
                <w:sz w:val="24"/>
                <w:szCs w:val="24"/>
                <w:lang w:val="en-US"/>
              </w:rPr>
              <w:t xml:space="preserve"> </w:t>
            </w:r>
          </w:p>
          <w:p w14:paraId="19CA8F33" w14:textId="2D15F91E" w:rsidR="009F22CB" w:rsidRPr="004F57F9" w:rsidRDefault="00834A7C" w:rsidP="007B6076">
            <w:pPr>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rPr>
              <w:t xml:space="preserve">3. Các đối tượng khác có liên quan đến việc quản lý, sử dụng đất </w:t>
            </w:r>
            <w:r w:rsidR="00340634" w:rsidRPr="004F57F9">
              <w:rPr>
                <w:rFonts w:ascii="Times New Roman" w:hAnsi="Times New Roman" w:cs="Times New Roman"/>
                <w:sz w:val="24"/>
                <w:szCs w:val="24"/>
                <w:lang w:val="en-US"/>
              </w:rPr>
              <w:t>đai.</w:t>
            </w:r>
          </w:p>
        </w:tc>
        <w:tc>
          <w:tcPr>
            <w:tcW w:w="8364" w:type="dxa"/>
            <w:vAlign w:val="center"/>
          </w:tcPr>
          <w:p w14:paraId="608DC4C6" w14:textId="0FD199FE" w:rsidR="00C50B23" w:rsidRPr="004F57F9" w:rsidRDefault="009F22CB" w:rsidP="007B6076">
            <w:pPr>
              <w:widowControl w:val="0"/>
              <w:spacing w:before="80" w:after="80"/>
              <w:jc w:val="both"/>
              <w:rPr>
                <w:rStyle w:val="fontstyle01"/>
                <w:color w:val="auto"/>
              </w:rPr>
            </w:pPr>
            <w:r w:rsidRPr="004F57F9">
              <w:rPr>
                <w:rFonts w:ascii="Times New Roman" w:hAnsi="Times New Roman" w:cs="Times New Roman"/>
                <w:sz w:val="24"/>
                <w:szCs w:val="24"/>
                <w:lang w:val="en-US"/>
              </w:rPr>
              <w:t xml:space="preserve">Đảm bảo phù hợp với quy định về </w:t>
            </w:r>
            <w:r w:rsidR="00F24FD2" w:rsidRPr="004F57F9">
              <w:rPr>
                <w:rFonts w:ascii="Times New Roman" w:hAnsi="Times New Roman" w:cs="Times New Roman"/>
                <w:sz w:val="24"/>
                <w:szCs w:val="24"/>
                <w:lang w:val="en-US"/>
              </w:rPr>
              <w:t xml:space="preserve">các cơ quan </w:t>
            </w:r>
            <w:r w:rsidRPr="004F57F9">
              <w:rPr>
                <w:rFonts w:ascii="Times New Roman" w:hAnsi="Times New Roman" w:cs="Times New Roman"/>
                <w:sz w:val="24"/>
                <w:szCs w:val="24"/>
                <w:lang w:val="en-US"/>
              </w:rPr>
              <w:t>quản lý sử dụng đất đai hiện hành</w:t>
            </w:r>
            <w:r w:rsidR="00C50B23" w:rsidRPr="004F57F9">
              <w:rPr>
                <w:rStyle w:val="fontstyle01"/>
                <w:color w:val="auto"/>
              </w:rPr>
              <w:t>.</w:t>
            </w:r>
          </w:p>
          <w:p w14:paraId="4B3566A4" w14:textId="75C80515" w:rsidR="00F24FD2" w:rsidRPr="004F57F9" w:rsidRDefault="00F24FD2" w:rsidP="007B6076">
            <w:pPr>
              <w:tabs>
                <w:tab w:val="left" w:pos="1166"/>
              </w:tabs>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Tại khoản 3 Điều 178 Luật Đất đai số 31/2024/QH15: đối với  “</w:t>
            </w:r>
            <w:r w:rsidRPr="004F57F9">
              <w:rPr>
                <w:rFonts w:ascii="Times New Roman" w:hAnsi="Times New Roman" w:cs="Times New Roman"/>
                <w:i/>
                <w:sz w:val="24"/>
                <w:szCs w:val="24"/>
                <w:lang w:val="en-US"/>
              </w:rPr>
              <w:t xml:space="preserve">3. Người sử dụng đất nông nghiệp được chuyển đổi cơ </w:t>
            </w:r>
            <w:r w:rsidRPr="004F57F9">
              <w:rPr>
                <w:rFonts w:ascii="Times New Roman" w:hAnsi="Times New Roman" w:cs="Times New Roman"/>
                <w:i/>
                <w:sz w:val="24"/>
                <w:szCs w:val="24"/>
                <w:lang w:val="en-US"/>
              </w:rPr>
              <w:lastRenderedPageBreak/>
              <w:t>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r w:rsidRPr="004F57F9">
              <w:rPr>
                <w:rFonts w:ascii="Times New Roman" w:hAnsi="Times New Roman" w:cs="Times New Roman"/>
                <w:sz w:val="24"/>
                <w:szCs w:val="24"/>
                <w:lang w:val="en-US"/>
              </w:rPr>
              <w:t xml:space="preserve"> </w:t>
            </w:r>
          </w:p>
          <w:p w14:paraId="0AE469A7" w14:textId="4A8AA53B" w:rsidR="009F22CB" w:rsidRPr="004F57F9" w:rsidRDefault="00F24FD2" w:rsidP="007B6076">
            <w:pPr>
              <w:tabs>
                <w:tab w:val="left" w:pos="1166"/>
              </w:tabs>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lastRenderedPageBreak/>
              <w:t>Do đây là công trình phục vụ trực tiếp sản xuất nông nghiệp vì vậy người thực hiện xây dựng và sử dụng công trình phải là cá nhân trực tiếp sản xuất nông nghiệp</w:t>
            </w:r>
            <w:r w:rsidR="003E339E" w:rsidRPr="004F57F9">
              <w:rPr>
                <w:rFonts w:ascii="Times New Roman" w:hAnsi="Times New Roman" w:cs="Times New Roman"/>
                <w:sz w:val="24"/>
                <w:szCs w:val="24"/>
                <w:lang w:val="en-US"/>
              </w:rPr>
              <w:t xml:space="preserve"> theo quy định của Pháp Luật</w:t>
            </w:r>
          </w:p>
        </w:tc>
      </w:tr>
      <w:tr w:rsidR="004F57F9" w:rsidRPr="004F57F9" w14:paraId="4321769E" w14:textId="77777777" w:rsidTr="009A03B6">
        <w:trPr>
          <w:trHeight w:val="551"/>
          <w:jc w:val="center"/>
        </w:trPr>
        <w:tc>
          <w:tcPr>
            <w:tcW w:w="2405" w:type="dxa"/>
          </w:tcPr>
          <w:p w14:paraId="6F227538" w14:textId="18415B03" w:rsidR="004E15C1" w:rsidRPr="004F57F9" w:rsidRDefault="004E15C1" w:rsidP="007B6076">
            <w:pPr>
              <w:spacing w:before="80" w:after="80"/>
              <w:jc w:val="both"/>
              <w:rPr>
                <w:rFonts w:ascii="Times New Roman" w:hAnsi="Times New Roman" w:cs="Times New Roman"/>
                <w:b/>
                <w:sz w:val="24"/>
                <w:szCs w:val="24"/>
                <w:lang w:val="en-US"/>
              </w:rPr>
            </w:pPr>
          </w:p>
        </w:tc>
        <w:tc>
          <w:tcPr>
            <w:tcW w:w="4253" w:type="dxa"/>
          </w:tcPr>
          <w:p w14:paraId="12EF3D06" w14:textId="35253301" w:rsidR="009F22CB" w:rsidRPr="004F57F9" w:rsidRDefault="009F22CB" w:rsidP="007B6076">
            <w:pPr>
              <w:spacing w:before="80" w:after="80"/>
              <w:jc w:val="both"/>
              <w:rPr>
                <w:rFonts w:ascii="Times New Roman" w:hAnsi="Times New Roman" w:cs="Times New Roman"/>
                <w:b/>
                <w:sz w:val="24"/>
                <w:szCs w:val="24"/>
              </w:rPr>
            </w:pPr>
            <w:r w:rsidRPr="004F57F9">
              <w:rPr>
                <w:rFonts w:ascii="Times New Roman" w:hAnsi="Times New Roman" w:cs="Times New Roman"/>
                <w:b/>
                <w:sz w:val="24"/>
                <w:szCs w:val="24"/>
              </w:rPr>
              <w:t>Điều 3. Nguyên tắc, điều kiện áp dụng</w:t>
            </w:r>
          </w:p>
          <w:p w14:paraId="7F04C81F" w14:textId="239EFA32"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 xml:space="preserve">1. </w:t>
            </w:r>
            <w:r w:rsidR="003D205C" w:rsidRPr="004F57F9">
              <w:rPr>
                <w:rFonts w:ascii="Times New Roman" w:hAnsi="Times New Roman" w:cs="Times New Roman"/>
                <w:sz w:val="24"/>
                <w:szCs w:val="24"/>
                <w:lang w:val="en-US"/>
              </w:rPr>
              <w:t>Diện tích đ</w:t>
            </w:r>
            <w:r w:rsidRPr="004F57F9">
              <w:rPr>
                <w:rFonts w:ascii="Times New Roman" w:hAnsi="Times New Roman" w:cs="Times New Roman"/>
                <w:sz w:val="24"/>
                <w:szCs w:val="24"/>
              </w:rPr>
              <w:t xml:space="preserve">ất xây dựng công trình </w:t>
            </w:r>
            <w:r w:rsidR="003D205C" w:rsidRPr="004F57F9">
              <w:rPr>
                <w:rFonts w:ascii="Times New Roman" w:hAnsi="Times New Roman" w:cs="Times New Roman"/>
                <w:sz w:val="24"/>
                <w:szCs w:val="24"/>
                <w:lang w:val="en-US"/>
              </w:rPr>
              <w:t>theo quy định này vẫn</w:t>
            </w:r>
            <w:r w:rsidRPr="004F57F9">
              <w:rPr>
                <w:rFonts w:ascii="Times New Roman" w:hAnsi="Times New Roman" w:cs="Times New Roman"/>
                <w:sz w:val="24"/>
                <w:szCs w:val="24"/>
              </w:rPr>
              <w:t xml:space="preserve"> được thống kê là đất nông nghiệp.</w:t>
            </w:r>
          </w:p>
          <w:p w14:paraId="36122618" w14:textId="24F11FD1" w:rsidR="009F22CB" w:rsidRPr="004F57F9" w:rsidRDefault="009F22CB" w:rsidP="007B6076">
            <w:pPr>
              <w:spacing w:before="80" w:after="80"/>
              <w:jc w:val="both"/>
              <w:rPr>
                <w:rFonts w:ascii="Times New Roman" w:hAnsi="Times New Roman" w:cs="Times New Roman"/>
                <w:sz w:val="24"/>
                <w:szCs w:val="24"/>
                <w:lang w:val="en-US"/>
              </w:rPr>
            </w:pPr>
          </w:p>
        </w:tc>
        <w:tc>
          <w:tcPr>
            <w:tcW w:w="8364" w:type="dxa"/>
          </w:tcPr>
          <w:p w14:paraId="0E699318" w14:textId="1577F4A9" w:rsidR="002C742C" w:rsidRPr="004F57F9" w:rsidRDefault="002C742C" w:rsidP="007B6076">
            <w:pPr>
              <w:tabs>
                <w:tab w:val="left" w:pos="1166"/>
              </w:tabs>
              <w:spacing w:before="80" w:after="80"/>
              <w:jc w:val="both"/>
              <w:rPr>
                <w:rFonts w:ascii="Times New Roman" w:hAnsi="Times New Roman" w:cs="Times New Roman"/>
                <w:i/>
                <w:sz w:val="24"/>
                <w:szCs w:val="24"/>
                <w:lang w:val="en-US"/>
              </w:rPr>
            </w:pPr>
            <w:r w:rsidRPr="004F57F9">
              <w:rPr>
                <w:rFonts w:ascii="Times New Roman" w:hAnsi="Times New Roman" w:cs="Times New Roman"/>
                <w:sz w:val="24"/>
                <w:szCs w:val="24"/>
                <w:lang w:val="en-US"/>
              </w:rPr>
              <w:t>Tại khoản 3 Điều 178 Luật Đất đai số 31/2024/QH15: đối với  “</w:t>
            </w:r>
            <w:r w:rsidRPr="004F57F9">
              <w:rPr>
                <w:rFonts w:ascii="Times New Roman" w:hAnsi="Times New Roman" w:cs="Times New Roman"/>
                <w:i/>
                <w:sz w:val="24"/>
                <w:szCs w:val="24"/>
                <w:lang w:val="en-US"/>
              </w:rPr>
              <w:t xml:space="preserve">3. Người sử dụng đất nông nghiệp được chuyển đổi cơ cấu cây trồng, </w:t>
            </w:r>
            <w:r w:rsidRPr="004F57F9">
              <w:rPr>
                <w:rFonts w:ascii="Times New Roman" w:hAnsi="Times New Roman" w:cs="Times New Roman"/>
                <w:i/>
                <w:sz w:val="24"/>
                <w:szCs w:val="24"/>
                <w:lang w:val="en-US"/>
              </w:rPr>
              <w:lastRenderedPageBreak/>
              <w:t>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14:paraId="714C4307" w14:textId="74C3114C" w:rsidR="009F22CB" w:rsidRPr="004F57F9" w:rsidRDefault="002C742C"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lang w:val="en-US"/>
              </w:rPr>
              <w:lastRenderedPageBreak/>
              <w:t>Như vậy, đ</w:t>
            </w:r>
            <w:r w:rsidR="004E15C1" w:rsidRPr="004F57F9">
              <w:rPr>
                <w:rFonts w:ascii="Times New Roman" w:hAnsi="Times New Roman" w:cs="Times New Roman"/>
                <w:sz w:val="24"/>
                <w:szCs w:val="24"/>
                <w:lang w:val="en-US"/>
              </w:rPr>
              <w:t>ây là công trình được phép xây dựng trên đất nông nghiệp để phục vụ trực tiếp sản xuất nông nghiệp, không có văn bản quy phạm pháp luật hiện hành nào quy định, hướng dẫn việc chuyển đổi mục đích sử dụng đối với diện tích này vì vậy đ</w:t>
            </w:r>
            <w:r w:rsidR="004E15C1" w:rsidRPr="004F57F9">
              <w:rPr>
                <w:rFonts w:ascii="Times New Roman" w:hAnsi="Times New Roman" w:cs="Times New Roman"/>
                <w:sz w:val="24"/>
                <w:szCs w:val="24"/>
              </w:rPr>
              <w:t xml:space="preserve">ất xây dựng công trình phục vụ trực tiếp sản xuất nông nghiệp tại </w:t>
            </w:r>
            <w:r w:rsidR="004E15C1" w:rsidRPr="004F57F9">
              <w:rPr>
                <w:rFonts w:ascii="Times New Roman" w:hAnsi="Times New Roman" w:cs="Times New Roman"/>
                <w:sz w:val="24"/>
                <w:szCs w:val="24"/>
              </w:rPr>
              <w:lastRenderedPageBreak/>
              <w:t>Quy định này được thống kê là đất nông nghiệp.</w:t>
            </w:r>
          </w:p>
        </w:tc>
      </w:tr>
      <w:tr w:rsidR="004F57F9" w:rsidRPr="004F57F9" w14:paraId="1DE97AC1" w14:textId="77777777" w:rsidTr="009A03B6">
        <w:trPr>
          <w:trHeight w:val="551"/>
          <w:jc w:val="center"/>
        </w:trPr>
        <w:tc>
          <w:tcPr>
            <w:tcW w:w="2405" w:type="dxa"/>
          </w:tcPr>
          <w:p w14:paraId="5C6F815C" w14:textId="413B46D7" w:rsidR="00340634" w:rsidRPr="004F57F9" w:rsidRDefault="00340634" w:rsidP="007B6076">
            <w:pPr>
              <w:spacing w:before="80" w:after="80"/>
              <w:jc w:val="both"/>
              <w:rPr>
                <w:rFonts w:ascii="Times New Roman" w:hAnsi="Times New Roman" w:cs="Times New Roman"/>
                <w:sz w:val="24"/>
                <w:szCs w:val="24"/>
                <w:lang w:val="en-US"/>
              </w:rPr>
            </w:pPr>
          </w:p>
        </w:tc>
        <w:tc>
          <w:tcPr>
            <w:tcW w:w="4253" w:type="dxa"/>
          </w:tcPr>
          <w:p w14:paraId="4911238C" w14:textId="298FBA35" w:rsidR="00C344CF" w:rsidRPr="004F57F9" w:rsidRDefault="00C344CF" w:rsidP="007B6076">
            <w:pPr>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2. Thời hạn tồn tại của công trình không vượt quá thời gian sử dụng đất còn lại được nhà nước giao đất, cho thuê đất, công nhận quyền sử dụng đất theo quy định của pháp luật về đất đai.</w:t>
            </w:r>
          </w:p>
          <w:p w14:paraId="3CC29085" w14:textId="0C2380CE" w:rsidR="00640E2F" w:rsidRPr="004F57F9" w:rsidRDefault="00640E2F" w:rsidP="007B6076">
            <w:pPr>
              <w:spacing w:before="80" w:after="80"/>
              <w:jc w:val="both"/>
              <w:rPr>
                <w:rFonts w:ascii="Times New Roman" w:hAnsi="Times New Roman" w:cs="Times New Roman"/>
                <w:sz w:val="24"/>
                <w:szCs w:val="24"/>
                <w:lang w:val="en-US"/>
              </w:rPr>
            </w:pPr>
          </w:p>
        </w:tc>
        <w:tc>
          <w:tcPr>
            <w:tcW w:w="8364" w:type="dxa"/>
          </w:tcPr>
          <w:p w14:paraId="680BDF95" w14:textId="401EFFB8" w:rsidR="007B6076" w:rsidRPr="004F57F9" w:rsidRDefault="009A03B6" w:rsidP="007B6076">
            <w:pPr>
              <w:tabs>
                <w:tab w:val="left" w:pos="1166"/>
              </w:tabs>
              <w:spacing w:before="80" w:after="80"/>
              <w:jc w:val="both"/>
              <w:rPr>
                <w:rFonts w:ascii="Times New Roman" w:hAnsi="Times New Roman" w:cs="Times New Roman"/>
                <w:i/>
                <w:sz w:val="24"/>
                <w:szCs w:val="24"/>
                <w:lang w:val="en-US"/>
              </w:rPr>
            </w:pPr>
            <w:r w:rsidRPr="004F57F9">
              <w:rPr>
                <w:rFonts w:ascii="Times New Roman" w:hAnsi="Times New Roman" w:cs="Times New Roman"/>
                <w:sz w:val="24"/>
                <w:szCs w:val="24"/>
                <w:lang w:val="en-US"/>
              </w:rPr>
              <w:t xml:space="preserve">- </w:t>
            </w:r>
            <w:r w:rsidR="002C742C" w:rsidRPr="004F57F9">
              <w:rPr>
                <w:rFonts w:ascii="Times New Roman" w:hAnsi="Times New Roman" w:cs="Times New Roman"/>
                <w:sz w:val="24"/>
                <w:szCs w:val="24"/>
                <w:lang w:val="en-US"/>
              </w:rPr>
              <w:t>Tại khoản 3 Điều 178 Luật Đất đai số 31/2024/QH15: đối với  “</w:t>
            </w:r>
            <w:r w:rsidR="002C742C" w:rsidRPr="004F57F9">
              <w:rPr>
                <w:rFonts w:ascii="Times New Roman" w:hAnsi="Times New Roman" w:cs="Times New Roman"/>
                <w:i/>
                <w:sz w:val="24"/>
                <w:szCs w:val="24"/>
                <w:lang w:val="en-US"/>
              </w:rPr>
              <w:t xml:space="preserve">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w:t>
            </w:r>
            <w:r w:rsidR="002C742C" w:rsidRPr="004F57F9">
              <w:rPr>
                <w:rFonts w:ascii="Times New Roman" w:hAnsi="Times New Roman" w:cs="Times New Roman"/>
                <w:i/>
                <w:sz w:val="24"/>
                <w:szCs w:val="24"/>
                <w:lang w:val="en-US"/>
              </w:rPr>
              <w:lastRenderedPageBreak/>
              <w:t>dân cấp tỉnh để xây dựng công trình phục vụ trực tiếp sản xuất nông nghiệp. Trường hợp sử dụng đất trồng lúa thì thực hiện theo quy định tại Điều 182 của Luật này”</w:t>
            </w:r>
            <w:r w:rsidRPr="004F57F9">
              <w:rPr>
                <w:rFonts w:ascii="Times New Roman" w:hAnsi="Times New Roman" w:cs="Times New Roman"/>
                <w:i/>
                <w:sz w:val="24"/>
                <w:szCs w:val="24"/>
                <w:lang w:val="en-US"/>
              </w:rPr>
              <w:t>.</w:t>
            </w:r>
          </w:p>
          <w:p w14:paraId="06BA5FD9" w14:textId="2A8D474C" w:rsidR="002C742C" w:rsidRPr="004F57F9" w:rsidRDefault="002C742C" w:rsidP="007B6076">
            <w:pPr>
              <w:tabs>
                <w:tab w:val="left" w:pos="1166"/>
              </w:tabs>
              <w:spacing w:before="80" w:after="80"/>
              <w:jc w:val="both"/>
              <w:rPr>
                <w:rFonts w:ascii="Times New Roman" w:hAnsi="Times New Roman" w:cs="Times New Roman"/>
                <w:i/>
                <w:sz w:val="24"/>
                <w:szCs w:val="24"/>
                <w:lang w:val="en-US"/>
              </w:rPr>
            </w:pPr>
            <w:r w:rsidRPr="004F57F9">
              <w:rPr>
                <w:rFonts w:ascii="Times New Roman" w:hAnsi="Times New Roman" w:cs="Times New Roman"/>
                <w:sz w:val="24"/>
                <w:szCs w:val="24"/>
                <w:lang w:val="en-US"/>
              </w:rPr>
              <w:t>Do đây là công trình phục vụ trực tiếp sản xuất nông nghiệp vì vậy người thự</w:t>
            </w:r>
            <w:r w:rsidR="00C344CF" w:rsidRPr="004F57F9">
              <w:rPr>
                <w:rFonts w:ascii="Times New Roman" w:hAnsi="Times New Roman" w:cs="Times New Roman"/>
                <w:sz w:val="24"/>
                <w:szCs w:val="24"/>
                <w:lang w:val="en-US"/>
              </w:rPr>
              <w:t>c hiệ</w:t>
            </w:r>
            <w:r w:rsidRPr="004F57F9">
              <w:rPr>
                <w:rFonts w:ascii="Times New Roman" w:hAnsi="Times New Roman" w:cs="Times New Roman"/>
                <w:sz w:val="24"/>
                <w:szCs w:val="24"/>
                <w:lang w:val="en-US"/>
              </w:rPr>
              <w:t>n xây dựng phải là cá nhân trực tiếp sản xuất nông nghiệp</w:t>
            </w:r>
          </w:p>
          <w:p w14:paraId="1B1DAC45" w14:textId="795C316C" w:rsidR="002C742C" w:rsidRPr="004F57F9" w:rsidRDefault="009A03B6" w:rsidP="007B6076">
            <w:pPr>
              <w:widowControl w:val="0"/>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 xml:space="preserve">- </w:t>
            </w:r>
            <w:r w:rsidR="002C742C" w:rsidRPr="004F57F9">
              <w:rPr>
                <w:rFonts w:ascii="Times New Roman" w:hAnsi="Times New Roman" w:cs="Times New Roman"/>
                <w:sz w:val="24"/>
                <w:szCs w:val="24"/>
                <w:lang w:val="en-US"/>
              </w:rPr>
              <w:t xml:space="preserve">Điều 3 Nghị </w:t>
            </w:r>
            <w:r w:rsidR="002C742C" w:rsidRPr="004F57F9">
              <w:rPr>
                <w:rFonts w:ascii="Times New Roman" w:hAnsi="Times New Roman" w:cs="Times New Roman"/>
                <w:sz w:val="24"/>
                <w:szCs w:val="24"/>
                <w:lang w:val="en-US"/>
              </w:rPr>
              <w:lastRenderedPageBreak/>
              <w:t xml:space="preserve">định số 102/2024/NĐ-CP ngày 30/7/2024 của Chính phủ Quy định chi tiết thi hành một số điều của Luật Đất đai quy định: </w:t>
            </w:r>
          </w:p>
          <w:p w14:paraId="5C668DE2" w14:textId="77777777" w:rsidR="002C742C" w:rsidRPr="004F57F9" w:rsidRDefault="002C742C" w:rsidP="007B6076">
            <w:pPr>
              <w:spacing w:before="80" w:after="80"/>
              <w:jc w:val="both"/>
              <w:rPr>
                <w:rFonts w:ascii="Times New Roman" w:hAnsi="Times New Roman" w:cs="Times New Roman"/>
                <w:i/>
                <w:sz w:val="24"/>
                <w:szCs w:val="24"/>
                <w:lang w:val="en-US"/>
              </w:rPr>
            </w:pPr>
            <w:r w:rsidRPr="004F57F9">
              <w:rPr>
                <w:rFonts w:ascii="Times New Roman" w:hAnsi="Times New Roman" w:cs="Times New Roman"/>
                <w:i/>
                <w:sz w:val="24"/>
                <w:szCs w:val="24"/>
                <w:lang w:val="en-US"/>
              </w:rPr>
              <w:t>“Điều 3. Cá nhân trực tiếp sản xuất nông nghiệp</w:t>
            </w:r>
          </w:p>
          <w:p w14:paraId="655E077E" w14:textId="77777777" w:rsidR="002C742C" w:rsidRPr="004F57F9" w:rsidRDefault="002C742C" w:rsidP="007B6076">
            <w:pPr>
              <w:spacing w:before="80" w:after="80"/>
              <w:jc w:val="both"/>
              <w:rPr>
                <w:rFonts w:ascii="Times New Roman" w:hAnsi="Times New Roman" w:cs="Times New Roman"/>
                <w:i/>
                <w:sz w:val="24"/>
                <w:szCs w:val="24"/>
                <w:lang w:val="en-US"/>
              </w:rPr>
            </w:pPr>
            <w:r w:rsidRPr="004F57F9">
              <w:rPr>
                <w:rFonts w:ascii="Times New Roman" w:hAnsi="Times New Roman" w:cs="Times New Roman"/>
                <w:i/>
                <w:sz w:val="24"/>
                <w:szCs w:val="24"/>
                <w:lang w:val="en-US"/>
              </w:rPr>
              <w:t xml:space="preserve">Cá nhân trực tiếp sản xuất nông nghiệp là cá nhân đã được Nhà nước giao đất, cho thuê đất, công nhận quyền sử dụng đất nông nghiệp; nhận </w:t>
            </w:r>
            <w:r w:rsidRPr="004F57F9">
              <w:rPr>
                <w:rFonts w:ascii="Times New Roman" w:hAnsi="Times New Roman" w:cs="Times New Roman"/>
                <w:i/>
                <w:sz w:val="24"/>
                <w:szCs w:val="24"/>
                <w:lang w:val="en-US"/>
              </w:rPr>
              <w:lastRenderedPageBreak/>
              <w:t>chuyển quyền sử dụng đất nông nghiệp mà có thu nhập từ sản xuất nông nghiệp trên đất đó, trừ các trường hợp sau đây:</w:t>
            </w:r>
          </w:p>
          <w:p w14:paraId="6352584B" w14:textId="77777777" w:rsidR="002C742C" w:rsidRPr="004F57F9" w:rsidRDefault="002C742C" w:rsidP="007B6076">
            <w:pPr>
              <w:spacing w:before="80" w:after="80"/>
              <w:jc w:val="both"/>
              <w:rPr>
                <w:rFonts w:ascii="Times New Roman" w:hAnsi="Times New Roman" w:cs="Times New Roman"/>
                <w:i/>
                <w:sz w:val="24"/>
                <w:szCs w:val="24"/>
                <w:lang w:val="en-US"/>
              </w:rPr>
            </w:pPr>
            <w:r w:rsidRPr="004F57F9">
              <w:rPr>
                <w:rFonts w:ascii="Times New Roman" w:hAnsi="Times New Roman" w:cs="Times New Roman"/>
                <w:i/>
                <w:sz w:val="24"/>
                <w:szCs w:val="24"/>
                <w:lang w:val="en-US"/>
              </w:rPr>
              <w:t xml:space="preserve">1. Cán bộ, công chức, viên chức, sĩ quan tại ngũ, quân nhân chuyên nghiệp, công chức quốc phòng, công nhân và viên chức quốc phòng, sĩ quan, hạ sĩ quan, công nhân công an, </w:t>
            </w:r>
            <w:r w:rsidRPr="004F57F9">
              <w:rPr>
                <w:rFonts w:ascii="Times New Roman" w:hAnsi="Times New Roman" w:cs="Times New Roman"/>
                <w:i/>
                <w:sz w:val="24"/>
                <w:szCs w:val="24"/>
                <w:lang w:val="en-US"/>
              </w:rPr>
              <w:lastRenderedPageBreak/>
              <w:t>người làm công tác cơ yếu và người làm công tác khác trong tổ chức cơ yếu hưởng lương từ ngân sách nhà nước;</w:t>
            </w:r>
          </w:p>
          <w:p w14:paraId="6912282F" w14:textId="77777777" w:rsidR="002C742C" w:rsidRPr="004F57F9" w:rsidRDefault="002C742C" w:rsidP="007B6076">
            <w:pPr>
              <w:spacing w:before="80" w:after="80"/>
              <w:jc w:val="both"/>
              <w:rPr>
                <w:rFonts w:ascii="Times New Roman" w:hAnsi="Times New Roman" w:cs="Times New Roman"/>
                <w:i/>
                <w:sz w:val="24"/>
                <w:szCs w:val="24"/>
                <w:lang w:val="en-US"/>
              </w:rPr>
            </w:pPr>
            <w:r w:rsidRPr="004F57F9">
              <w:rPr>
                <w:rFonts w:ascii="Times New Roman" w:hAnsi="Times New Roman" w:cs="Times New Roman"/>
                <w:i/>
                <w:sz w:val="24"/>
                <w:szCs w:val="24"/>
                <w:lang w:val="en-US"/>
              </w:rPr>
              <w:t>2. Người hưởng lương hưu;</w:t>
            </w:r>
          </w:p>
          <w:p w14:paraId="789C8556" w14:textId="77777777" w:rsidR="002C742C" w:rsidRPr="004F57F9" w:rsidRDefault="002C742C" w:rsidP="007B6076">
            <w:pPr>
              <w:spacing w:before="80" w:after="80"/>
              <w:jc w:val="both"/>
              <w:rPr>
                <w:rFonts w:ascii="Times New Roman" w:hAnsi="Times New Roman" w:cs="Times New Roman"/>
                <w:i/>
                <w:sz w:val="24"/>
                <w:szCs w:val="24"/>
                <w:lang w:val="en-US"/>
              </w:rPr>
            </w:pPr>
            <w:r w:rsidRPr="004F57F9">
              <w:rPr>
                <w:rFonts w:ascii="Times New Roman" w:hAnsi="Times New Roman" w:cs="Times New Roman"/>
                <w:i/>
                <w:spacing w:val="-6"/>
                <w:sz w:val="24"/>
                <w:szCs w:val="24"/>
                <w:lang w:val="en-US"/>
              </w:rPr>
              <w:t>3. Người nghi mất sức lao động, thôi việc được hưởng trợ cấp bảo hiểm xã hội hằng tháng</w:t>
            </w:r>
            <w:r w:rsidRPr="004F57F9">
              <w:rPr>
                <w:rFonts w:ascii="Times New Roman" w:hAnsi="Times New Roman" w:cs="Times New Roman"/>
                <w:i/>
                <w:sz w:val="24"/>
                <w:szCs w:val="24"/>
                <w:lang w:val="en-US"/>
              </w:rPr>
              <w:t>;</w:t>
            </w:r>
          </w:p>
          <w:p w14:paraId="4D784C8D" w14:textId="27B43485" w:rsidR="002C742C" w:rsidRPr="004F57F9" w:rsidRDefault="002C742C" w:rsidP="007B6076">
            <w:pPr>
              <w:tabs>
                <w:tab w:val="left" w:pos="1166"/>
              </w:tabs>
              <w:spacing w:before="80" w:after="80"/>
              <w:jc w:val="both"/>
              <w:rPr>
                <w:rFonts w:ascii="Times New Roman" w:hAnsi="Times New Roman" w:cs="Times New Roman"/>
                <w:i/>
                <w:sz w:val="24"/>
                <w:szCs w:val="24"/>
                <w:lang w:val="en-US"/>
              </w:rPr>
            </w:pPr>
            <w:r w:rsidRPr="004F57F9">
              <w:rPr>
                <w:rFonts w:ascii="Times New Roman" w:hAnsi="Times New Roman" w:cs="Times New Roman"/>
                <w:i/>
                <w:sz w:val="24"/>
                <w:szCs w:val="24"/>
                <w:lang w:val="en-US"/>
              </w:rPr>
              <w:t>4. Người lao động có hợp đồng lao động không xác định thời hạn</w:t>
            </w:r>
          </w:p>
          <w:p w14:paraId="0F2F1FF4" w14:textId="1131D758" w:rsidR="00340634" w:rsidRPr="004F57F9" w:rsidRDefault="00340634" w:rsidP="007B6076">
            <w:pPr>
              <w:widowControl w:val="0"/>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lastRenderedPageBreak/>
              <w:t xml:space="preserve">Phù hợp với quy định tại điểm c khoản 1 Điều 99 Nghị định số 102/2024/NĐ-CP ngày 30/7/2024 của Chính phủ Quy định chi tiết thi hành một số điều của Luật Đất đai; </w:t>
            </w:r>
          </w:p>
        </w:tc>
      </w:tr>
      <w:tr w:rsidR="004F57F9" w:rsidRPr="004F57F9" w14:paraId="61498065" w14:textId="77777777" w:rsidTr="009A03B6">
        <w:trPr>
          <w:trHeight w:val="551"/>
          <w:jc w:val="center"/>
        </w:trPr>
        <w:tc>
          <w:tcPr>
            <w:tcW w:w="2405" w:type="dxa"/>
          </w:tcPr>
          <w:p w14:paraId="2A5A06E4" w14:textId="149ED5EC" w:rsidR="00340634" w:rsidRPr="004F57F9" w:rsidRDefault="00340634" w:rsidP="007B6076">
            <w:pPr>
              <w:spacing w:before="80" w:after="80"/>
              <w:jc w:val="both"/>
              <w:rPr>
                <w:rFonts w:ascii="Times New Roman" w:hAnsi="Times New Roman" w:cs="Times New Roman"/>
                <w:sz w:val="24"/>
                <w:szCs w:val="24"/>
                <w:lang w:val="en-US"/>
              </w:rPr>
            </w:pPr>
          </w:p>
        </w:tc>
        <w:tc>
          <w:tcPr>
            <w:tcW w:w="4253" w:type="dxa"/>
          </w:tcPr>
          <w:p w14:paraId="5AC72627" w14:textId="2F3D5B5B" w:rsidR="00340634" w:rsidRPr="004F57F9" w:rsidRDefault="00340634"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 xml:space="preserve">3. </w:t>
            </w:r>
            <w:r w:rsidR="00C344CF" w:rsidRPr="004F57F9">
              <w:rPr>
                <w:rFonts w:ascii="Times New Roman" w:hAnsi="Times New Roman" w:cs="Times New Roman"/>
                <w:sz w:val="24"/>
                <w:szCs w:val="24"/>
              </w:rPr>
              <w:t xml:space="preserve">Công trình </w:t>
            </w:r>
            <w:r w:rsidR="00F87AAB" w:rsidRPr="004F57F9">
              <w:rPr>
                <w:rFonts w:ascii="Times New Roman" w:hAnsi="Times New Roman" w:cs="Times New Roman"/>
                <w:sz w:val="24"/>
                <w:szCs w:val="24"/>
                <w:lang w:val="en-US"/>
              </w:rPr>
              <w:t xml:space="preserve">nếu xây dựng trên đất </w:t>
            </w:r>
            <w:r w:rsidR="00C344CF" w:rsidRPr="004F57F9">
              <w:rPr>
                <w:rFonts w:ascii="Times New Roman" w:hAnsi="Times New Roman" w:cs="Times New Roman"/>
                <w:sz w:val="24"/>
                <w:szCs w:val="24"/>
              </w:rPr>
              <w:t>có mặt nước</w:t>
            </w:r>
            <w:r w:rsidR="00F87AAB" w:rsidRPr="004F57F9">
              <w:rPr>
                <w:rFonts w:ascii="Times New Roman" w:hAnsi="Times New Roman" w:cs="Times New Roman"/>
                <w:sz w:val="24"/>
                <w:szCs w:val="24"/>
                <w:lang w:val="en-US"/>
              </w:rPr>
              <w:t xml:space="preserve"> thì</w:t>
            </w:r>
            <w:r w:rsidR="00C344CF" w:rsidRPr="004F57F9">
              <w:rPr>
                <w:rFonts w:ascii="Times New Roman" w:hAnsi="Times New Roman" w:cs="Times New Roman"/>
                <w:sz w:val="24"/>
                <w:szCs w:val="24"/>
              </w:rPr>
              <w:t xml:space="preserve"> không được san lấp làm thay đổi dòng chảy,</w:t>
            </w:r>
            <w:r w:rsidR="00C344CF" w:rsidRPr="004F57F9">
              <w:rPr>
                <w:rFonts w:ascii="Times New Roman" w:hAnsi="Times New Roman" w:cs="Times New Roman"/>
                <w:sz w:val="24"/>
                <w:szCs w:val="24"/>
                <w:lang w:val="en-US"/>
              </w:rPr>
              <w:t xml:space="preserve"> </w:t>
            </w:r>
            <w:r w:rsidR="00C344CF" w:rsidRPr="004F57F9">
              <w:rPr>
                <w:rFonts w:ascii="Times New Roman" w:hAnsi="Times New Roman" w:cs="Times New Roman"/>
                <w:sz w:val="24"/>
                <w:szCs w:val="24"/>
              </w:rPr>
              <w:t>diện tích bề mặt nước, chiều sâu tầng nước;</w:t>
            </w:r>
          </w:p>
        </w:tc>
        <w:tc>
          <w:tcPr>
            <w:tcW w:w="8364" w:type="dxa"/>
          </w:tcPr>
          <w:p w14:paraId="2DEE0693" w14:textId="77777777" w:rsidR="00340634" w:rsidRPr="004F57F9" w:rsidRDefault="00F24FD2" w:rsidP="007B6076">
            <w:pPr>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 xml:space="preserve">Tại khoản 6 Điều 3 </w:t>
            </w:r>
            <w:r w:rsidR="00712B61" w:rsidRPr="004F57F9">
              <w:rPr>
                <w:rFonts w:ascii="Times New Roman" w:hAnsi="Times New Roman" w:cs="Times New Roman"/>
                <w:sz w:val="24"/>
                <w:szCs w:val="24"/>
              </w:rPr>
              <w:t>Nghị định số 112/2024/NĐ-CP ngày 09/11/2024 của Chính phủ Quy định chi tiết về đất trồng lúa</w:t>
            </w:r>
            <w:r w:rsidR="00712B61" w:rsidRPr="004F57F9">
              <w:rPr>
                <w:rFonts w:ascii="Times New Roman" w:hAnsi="Times New Roman" w:cs="Times New Roman"/>
                <w:sz w:val="24"/>
                <w:szCs w:val="24"/>
                <w:lang w:val="en-US"/>
              </w:rPr>
              <w:t xml:space="preserve"> quy định: “</w:t>
            </w:r>
            <w:r w:rsidRPr="004F57F9">
              <w:rPr>
                <w:rFonts w:ascii="Times New Roman" w:hAnsi="Times New Roman" w:cs="Times New Roman"/>
                <w:sz w:val="24"/>
                <w:szCs w:val="24"/>
                <w:lang w:val="en-US"/>
              </w:rPr>
              <w:t xml:space="preserve"> Công </w:t>
            </w:r>
            <w:r w:rsidRPr="004F57F9">
              <w:rPr>
                <w:rFonts w:ascii="Times New Roman" w:hAnsi="Times New Roman" w:cs="Times New Roman"/>
                <w:sz w:val="24"/>
                <w:szCs w:val="24"/>
                <w:lang w:val="en-US"/>
              </w:rPr>
              <w:lastRenderedPageBreak/>
              <w:t>trình phục vụ trực tiếp sản xuất nông nghiệp là công trình phục vụ sơ chế, bảo quản nông sản; kho chứa vật tư nông nghiệp, máy móc, dụng cụ lao động; trưng bày, giới thiệu sản phẩm nông nghiệp.</w:t>
            </w:r>
            <w:r w:rsidR="00712B61" w:rsidRPr="004F57F9">
              <w:rPr>
                <w:rFonts w:ascii="Times New Roman" w:hAnsi="Times New Roman" w:cs="Times New Roman"/>
                <w:sz w:val="24"/>
                <w:szCs w:val="24"/>
                <w:lang w:val="en-US"/>
              </w:rPr>
              <w:t>”</w:t>
            </w:r>
          </w:p>
          <w:p w14:paraId="250F9164" w14:textId="67511AC5" w:rsidR="00712B61" w:rsidRPr="004F57F9" w:rsidRDefault="00712B61" w:rsidP="007B6076">
            <w:pPr>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 xml:space="preserve">điểm c khoản 1 Điều 99 Nghị định số 102/2024/NĐ-CP ngày 30/7/2024 của Chính phủ Quy định chi tiết thi hành </w:t>
            </w:r>
            <w:r w:rsidRPr="004F57F9">
              <w:rPr>
                <w:rFonts w:ascii="Times New Roman" w:hAnsi="Times New Roman" w:cs="Times New Roman"/>
                <w:sz w:val="24"/>
                <w:szCs w:val="24"/>
                <w:lang w:val="en-US"/>
              </w:rPr>
              <w:lastRenderedPageBreak/>
              <w:t>một số điều của Luật Đất đai: “</w:t>
            </w:r>
            <w:r w:rsidRPr="004F57F9">
              <w:rPr>
                <w:rFonts w:ascii="Times New Roman" w:hAnsi="Times New Roman" w:cs="Times New Roman"/>
                <w:i/>
                <w:sz w:val="24"/>
                <w:szCs w:val="24"/>
              </w:rPr>
              <w:t>Công trình xây dựng trên đất nông nghiệp để sử dụng đất kết hợp đa mục</w:t>
            </w:r>
            <w:r w:rsidRPr="004F57F9">
              <w:rPr>
                <w:rFonts w:ascii="Times New Roman" w:hAnsi="Times New Roman" w:cs="Times New Roman"/>
                <w:i/>
                <w:sz w:val="24"/>
                <w:szCs w:val="24"/>
                <w:lang w:val="en-US"/>
              </w:rPr>
              <w:t xml:space="preserve"> </w:t>
            </w:r>
            <w:r w:rsidRPr="004F57F9">
              <w:rPr>
                <w:rFonts w:ascii="Times New Roman" w:hAnsi="Times New Roman" w:cs="Times New Roman"/>
                <w:i/>
                <w:sz w:val="24"/>
                <w:szCs w:val="24"/>
              </w:rPr>
              <w:t>đích phải có quy mô, tính chất phù hợp, dễ dàng tháo dỡ. Diện tích đất xây dựng</w:t>
            </w:r>
            <w:r w:rsidRPr="004F57F9">
              <w:rPr>
                <w:rFonts w:ascii="Times New Roman" w:hAnsi="Times New Roman" w:cs="Times New Roman"/>
                <w:i/>
                <w:sz w:val="24"/>
                <w:szCs w:val="24"/>
                <w:lang w:val="en-US"/>
              </w:rPr>
              <w:t xml:space="preserve"> </w:t>
            </w:r>
            <w:r w:rsidRPr="004F57F9">
              <w:rPr>
                <w:rFonts w:ascii="Times New Roman" w:hAnsi="Times New Roman" w:cs="Times New Roman"/>
                <w:i/>
                <w:sz w:val="24"/>
                <w:szCs w:val="24"/>
              </w:rPr>
              <w:t>công trình để sử dụng vào mục đích kết hợp trên đất trồng lúa, đất lâm nghiệp</w:t>
            </w:r>
            <w:r w:rsidRPr="004F57F9">
              <w:rPr>
                <w:rFonts w:ascii="Times New Roman" w:hAnsi="Times New Roman" w:cs="Times New Roman"/>
                <w:i/>
                <w:sz w:val="24"/>
                <w:szCs w:val="24"/>
                <w:lang w:val="en-US"/>
              </w:rPr>
              <w:t xml:space="preserve"> </w:t>
            </w:r>
            <w:r w:rsidRPr="004F57F9">
              <w:rPr>
                <w:rFonts w:ascii="Times New Roman" w:hAnsi="Times New Roman" w:cs="Times New Roman"/>
                <w:i/>
                <w:sz w:val="24"/>
                <w:szCs w:val="24"/>
              </w:rPr>
              <w:t xml:space="preserve">thực hiện theo quy định của Nghị định quy định chỉ tiết về đất trồng lúa </w:t>
            </w:r>
            <w:r w:rsidRPr="004F57F9">
              <w:rPr>
                <w:rFonts w:ascii="Times New Roman" w:hAnsi="Times New Roman" w:cs="Times New Roman"/>
                <w:i/>
                <w:sz w:val="24"/>
                <w:szCs w:val="24"/>
              </w:rPr>
              <w:lastRenderedPageBreak/>
              <w:t>và pháp</w:t>
            </w:r>
            <w:r w:rsidRPr="004F57F9">
              <w:rPr>
                <w:rFonts w:ascii="Times New Roman" w:hAnsi="Times New Roman" w:cs="Times New Roman"/>
                <w:i/>
                <w:sz w:val="24"/>
                <w:szCs w:val="24"/>
                <w:lang w:val="en-US"/>
              </w:rPr>
              <w:t xml:space="preserve"> </w:t>
            </w:r>
            <w:r w:rsidRPr="004F57F9">
              <w:rPr>
                <w:rFonts w:ascii="Times New Roman" w:hAnsi="Times New Roman" w:cs="Times New Roman"/>
                <w:i/>
                <w:sz w:val="24"/>
                <w:szCs w:val="24"/>
              </w:rPr>
              <w:t>luật về lâm nghiệp. Đất có mặt nước không được san lấp làm thay đổi dòng chảy,</w:t>
            </w:r>
            <w:r w:rsidRPr="004F57F9">
              <w:rPr>
                <w:rFonts w:ascii="Times New Roman" w:hAnsi="Times New Roman" w:cs="Times New Roman"/>
                <w:i/>
                <w:sz w:val="24"/>
                <w:szCs w:val="24"/>
                <w:lang w:val="en-US"/>
              </w:rPr>
              <w:t xml:space="preserve"> </w:t>
            </w:r>
            <w:r w:rsidRPr="004F57F9">
              <w:rPr>
                <w:rFonts w:ascii="Times New Roman" w:hAnsi="Times New Roman" w:cs="Times New Roman"/>
                <w:i/>
                <w:sz w:val="24"/>
                <w:szCs w:val="24"/>
              </w:rPr>
              <w:t>diện tích bề mặt nước, chiều sâu tầng nước;</w:t>
            </w:r>
            <w:r w:rsidRPr="004F57F9">
              <w:rPr>
                <w:rFonts w:ascii="Times New Roman" w:hAnsi="Times New Roman" w:cs="Times New Roman"/>
                <w:i/>
                <w:sz w:val="24"/>
                <w:szCs w:val="24"/>
                <w:lang w:val="en-US"/>
              </w:rPr>
              <w:t>”</w:t>
            </w:r>
          </w:p>
        </w:tc>
      </w:tr>
      <w:tr w:rsidR="004F57F9" w:rsidRPr="004F57F9" w14:paraId="5E2288DA" w14:textId="77777777" w:rsidTr="009A03B6">
        <w:trPr>
          <w:trHeight w:val="551"/>
          <w:jc w:val="center"/>
        </w:trPr>
        <w:tc>
          <w:tcPr>
            <w:tcW w:w="2405" w:type="dxa"/>
          </w:tcPr>
          <w:p w14:paraId="7E6DE04D" w14:textId="32F9A13D" w:rsidR="00C73E20" w:rsidRPr="004F57F9" w:rsidRDefault="00C73E20" w:rsidP="007B6076">
            <w:pPr>
              <w:spacing w:before="80" w:after="80"/>
              <w:jc w:val="both"/>
              <w:rPr>
                <w:rFonts w:ascii="Times New Roman" w:hAnsi="Times New Roman" w:cs="Times New Roman"/>
                <w:i/>
                <w:sz w:val="24"/>
                <w:szCs w:val="24"/>
                <w:lang w:val="en-US"/>
              </w:rPr>
            </w:pPr>
          </w:p>
        </w:tc>
        <w:tc>
          <w:tcPr>
            <w:tcW w:w="4253" w:type="dxa"/>
          </w:tcPr>
          <w:p w14:paraId="5842F437" w14:textId="1C1273F2" w:rsidR="00FC6FAA" w:rsidRPr="004F57F9" w:rsidRDefault="00340634"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4. Việc xây dựng, lắp đặt và sử dụng công trình phải tuân thủ các quy định về an toàn phòng cháy chữa cháy, an toàn trong xây dựng và bảo vệ môi trường theo quy định hiện hành. Không làm ảnh hưởng đến công trình thủy lợi, công trình đê điều, công trình giao thông nội đồng, công trình nằm trên diện tích đất liền kề và việc sử dụng đất của các thửa đất liền kề.</w:t>
            </w:r>
          </w:p>
        </w:tc>
        <w:tc>
          <w:tcPr>
            <w:tcW w:w="8364" w:type="dxa"/>
          </w:tcPr>
          <w:p w14:paraId="1B9FD7B2" w14:textId="54E087CC" w:rsidR="00340634" w:rsidRPr="004F57F9" w:rsidRDefault="00340634" w:rsidP="007B6076">
            <w:pPr>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 Đảm bảo có sự quản lý của chính quyền địa phương; đảm bảo an toàn trong xây dựng và sử dụng công trình</w:t>
            </w:r>
          </w:p>
        </w:tc>
      </w:tr>
      <w:tr w:rsidR="004F57F9" w:rsidRPr="004F57F9" w14:paraId="778767BD" w14:textId="77777777" w:rsidTr="009A03B6">
        <w:trPr>
          <w:jc w:val="center"/>
        </w:trPr>
        <w:tc>
          <w:tcPr>
            <w:tcW w:w="2405" w:type="dxa"/>
          </w:tcPr>
          <w:p w14:paraId="7B43684C" w14:textId="77777777" w:rsidR="00FC6FAA" w:rsidRPr="004F57F9" w:rsidRDefault="00FC6FAA" w:rsidP="007B6076">
            <w:pPr>
              <w:spacing w:before="80" w:after="80"/>
              <w:jc w:val="both"/>
              <w:rPr>
                <w:rFonts w:ascii="Times New Roman" w:hAnsi="Times New Roman" w:cs="Times New Roman"/>
                <w:b/>
                <w:sz w:val="24"/>
                <w:szCs w:val="24"/>
                <w:lang w:val="en-US"/>
              </w:rPr>
            </w:pPr>
          </w:p>
        </w:tc>
        <w:tc>
          <w:tcPr>
            <w:tcW w:w="4253" w:type="dxa"/>
            <w:vAlign w:val="center"/>
          </w:tcPr>
          <w:p w14:paraId="6405231E" w14:textId="335F07F8" w:rsidR="00FC6FAA" w:rsidRPr="004F57F9" w:rsidRDefault="00F87AAB" w:rsidP="007B6076">
            <w:pPr>
              <w:spacing w:before="80" w:after="80"/>
              <w:jc w:val="both"/>
              <w:rPr>
                <w:rFonts w:ascii="Times New Roman" w:hAnsi="Times New Roman" w:cs="Times New Roman"/>
                <w:sz w:val="28"/>
                <w:szCs w:val="28"/>
                <w:lang w:val="en-US"/>
              </w:rPr>
            </w:pPr>
            <w:r w:rsidRPr="004F57F9">
              <w:rPr>
                <w:rFonts w:ascii="Times New Roman" w:hAnsi="Times New Roman" w:cs="Times New Roman"/>
                <w:sz w:val="24"/>
                <w:szCs w:val="24"/>
              </w:rPr>
              <w:t xml:space="preserve">5. </w:t>
            </w:r>
            <w:r w:rsidR="00FC6FAA" w:rsidRPr="004F57F9">
              <w:rPr>
                <w:rFonts w:ascii="Times New Roman" w:hAnsi="Times New Roman" w:cs="Times New Roman"/>
                <w:sz w:val="24"/>
                <w:szCs w:val="24"/>
              </w:rPr>
              <w:t xml:space="preserve">Người sử dụng công trình phải tự tháo dỡ, di dời công trình, hoàn trả lại nguyên trạng đất đai khi không đảm bảo một trong các quy định tại </w:t>
            </w:r>
            <w:r w:rsidRPr="004F57F9">
              <w:rPr>
                <w:rFonts w:ascii="Times New Roman" w:hAnsi="Times New Roman" w:cs="Times New Roman"/>
                <w:sz w:val="24"/>
                <w:szCs w:val="24"/>
                <w:lang w:val="en-US"/>
              </w:rPr>
              <w:t>Quyết</w:t>
            </w:r>
            <w:r w:rsidR="00FC6FAA" w:rsidRPr="004F57F9">
              <w:rPr>
                <w:rFonts w:ascii="Times New Roman" w:hAnsi="Times New Roman" w:cs="Times New Roman"/>
                <w:sz w:val="24"/>
                <w:szCs w:val="24"/>
              </w:rPr>
              <w:t xml:space="preserve"> định này hoặc khi có yêu cầu của Ủy ban nhân dân cấ</w:t>
            </w:r>
            <w:r w:rsidRPr="004F57F9">
              <w:rPr>
                <w:rFonts w:ascii="Times New Roman" w:hAnsi="Times New Roman" w:cs="Times New Roman"/>
                <w:sz w:val="24"/>
                <w:szCs w:val="24"/>
              </w:rPr>
              <w:t>p xã.</w:t>
            </w:r>
          </w:p>
        </w:tc>
        <w:tc>
          <w:tcPr>
            <w:tcW w:w="8364" w:type="dxa"/>
          </w:tcPr>
          <w:p w14:paraId="34212B50" w14:textId="77777777" w:rsidR="00FC6FAA" w:rsidRPr="004F57F9" w:rsidRDefault="00FC6FAA" w:rsidP="007B6076">
            <w:pPr>
              <w:widowControl w:val="0"/>
              <w:spacing w:before="80" w:after="80"/>
              <w:jc w:val="both"/>
              <w:rPr>
                <w:rFonts w:ascii="Times New Roman" w:hAnsi="Times New Roman" w:cs="Times New Roman"/>
                <w:sz w:val="24"/>
                <w:szCs w:val="24"/>
                <w:lang w:val="en-US"/>
              </w:rPr>
            </w:pPr>
          </w:p>
        </w:tc>
      </w:tr>
      <w:tr w:rsidR="004F57F9" w:rsidRPr="004F57F9" w14:paraId="1F45D12E" w14:textId="77777777" w:rsidTr="009A03B6">
        <w:trPr>
          <w:jc w:val="center"/>
        </w:trPr>
        <w:tc>
          <w:tcPr>
            <w:tcW w:w="2405" w:type="dxa"/>
          </w:tcPr>
          <w:p w14:paraId="17FC3E49" w14:textId="77777777" w:rsidR="00776BCA" w:rsidRPr="004F57F9" w:rsidRDefault="00776BCA" w:rsidP="007B6076">
            <w:pPr>
              <w:spacing w:before="80" w:after="80"/>
              <w:jc w:val="both"/>
              <w:rPr>
                <w:rFonts w:ascii="Times New Roman" w:hAnsi="Times New Roman" w:cs="Times New Roman"/>
                <w:b/>
                <w:sz w:val="24"/>
                <w:szCs w:val="24"/>
                <w:lang w:val="en-US"/>
              </w:rPr>
            </w:pPr>
          </w:p>
        </w:tc>
        <w:tc>
          <w:tcPr>
            <w:tcW w:w="4253" w:type="dxa"/>
            <w:vAlign w:val="center"/>
          </w:tcPr>
          <w:p w14:paraId="42EE3BC1" w14:textId="1FF124B8" w:rsidR="00776BCA" w:rsidRPr="004F57F9" w:rsidRDefault="00776BCA" w:rsidP="00F7177E">
            <w:pPr>
              <w:spacing w:before="100"/>
              <w:jc w:val="both"/>
              <w:rPr>
                <w:rFonts w:ascii="Times New Roman" w:hAnsi="Times New Roman" w:cs="Times New Roman"/>
                <w:sz w:val="24"/>
                <w:szCs w:val="24"/>
                <w:lang w:val="en-US"/>
              </w:rPr>
            </w:pPr>
            <w:r w:rsidRPr="0014289D">
              <w:rPr>
                <w:rFonts w:ascii="Times New Roman" w:hAnsi="Times New Roman" w:cs="Times New Roman"/>
                <w:sz w:val="24"/>
                <w:szCs w:val="24"/>
              </w:rPr>
              <w:t xml:space="preserve">6. </w:t>
            </w:r>
            <w:r w:rsidR="0014289D" w:rsidRPr="0014289D">
              <w:rPr>
                <w:rFonts w:ascii="Times New Roman" w:hAnsi="Times New Roman" w:cs="Times New Roman"/>
                <w:sz w:val="24"/>
                <w:szCs w:val="24"/>
              </w:rPr>
              <w:t>Diện tích sản xuất liền vùng, liền thửa đạt tối thiểu từ</w:t>
            </w:r>
            <w:r w:rsidR="0014289D" w:rsidRPr="00CD09EB">
              <w:t xml:space="preserve"> </w:t>
            </w:r>
            <w:r w:rsidRPr="004F57F9">
              <w:rPr>
                <w:rFonts w:ascii="Times New Roman" w:hAnsi="Times New Roman" w:cs="Times New Roman"/>
                <w:sz w:val="24"/>
                <w:szCs w:val="24"/>
              </w:rPr>
              <w:t>1.000m</w:t>
            </w:r>
            <w:r w:rsidRPr="004F57F9">
              <w:rPr>
                <w:rFonts w:ascii="Times New Roman" w:hAnsi="Times New Roman" w:cs="Times New Roman"/>
                <w:sz w:val="24"/>
                <w:szCs w:val="24"/>
                <w:vertAlign w:val="superscript"/>
              </w:rPr>
              <w:t>2</w:t>
            </w:r>
            <w:r w:rsidR="00F7177E" w:rsidRPr="004F57F9">
              <w:rPr>
                <w:rFonts w:ascii="Times New Roman" w:hAnsi="Times New Roman" w:cs="Times New Roman"/>
                <w:sz w:val="24"/>
                <w:szCs w:val="24"/>
                <w:lang w:val="en-US"/>
              </w:rPr>
              <w:t xml:space="preserve"> </w:t>
            </w:r>
            <w:r w:rsidR="00F765A8">
              <w:rPr>
                <w:rFonts w:ascii="Times New Roman" w:hAnsi="Times New Roman" w:cs="Times New Roman"/>
                <w:sz w:val="24"/>
                <w:szCs w:val="24"/>
                <w:lang w:val="en-US"/>
              </w:rPr>
              <w:t>trở lên.</w:t>
            </w:r>
          </w:p>
        </w:tc>
        <w:tc>
          <w:tcPr>
            <w:tcW w:w="8364" w:type="dxa"/>
          </w:tcPr>
          <w:p w14:paraId="48772EA8" w14:textId="024CE3B5" w:rsidR="00776BCA" w:rsidRPr="004F57F9" w:rsidRDefault="00EB6F2E" w:rsidP="005C44EE">
            <w:pPr>
              <w:spacing w:before="60" w:after="60"/>
              <w:jc w:val="both"/>
              <w:rPr>
                <w:rFonts w:ascii="Times New Roman" w:hAnsi="Times New Roman"/>
                <w:bCs/>
                <w:sz w:val="24"/>
                <w:szCs w:val="24"/>
                <w:lang w:val="af-ZA"/>
              </w:rPr>
            </w:pPr>
            <w:r w:rsidRPr="0014289D">
              <w:rPr>
                <w:rFonts w:ascii="Times New Roman" w:hAnsi="Times New Roman" w:cs="Times New Roman"/>
                <w:sz w:val="24"/>
                <w:szCs w:val="24"/>
              </w:rPr>
              <w:t xml:space="preserve">Diện tích sản xuất liền vùng, liền </w:t>
            </w:r>
            <w:r w:rsidRPr="0014289D">
              <w:rPr>
                <w:rFonts w:ascii="Times New Roman" w:hAnsi="Times New Roman" w:cs="Times New Roman"/>
                <w:sz w:val="24"/>
                <w:szCs w:val="24"/>
              </w:rPr>
              <w:lastRenderedPageBreak/>
              <w:t>thửa đạt tối thiểu từ</w:t>
            </w:r>
            <w:r w:rsidRPr="004F57F9">
              <w:rPr>
                <w:rFonts w:ascii="Times New Roman" w:hAnsi="Times New Roman"/>
                <w:bCs/>
                <w:sz w:val="24"/>
                <w:szCs w:val="24"/>
                <w:lang w:val="af-ZA"/>
              </w:rPr>
              <w:t xml:space="preserve"> </w:t>
            </w:r>
            <w:r w:rsidR="00776BCA" w:rsidRPr="004F57F9">
              <w:rPr>
                <w:rFonts w:ascii="Times New Roman" w:hAnsi="Times New Roman"/>
                <w:bCs/>
                <w:sz w:val="24"/>
                <w:szCs w:val="24"/>
                <w:lang w:val="af-ZA"/>
              </w:rPr>
              <w:t xml:space="preserve">1.000 </w:t>
            </w:r>
            <w:r w:rsidR="00776BCA" w:rsidRPr="004F57F9">
              <w:rPr>
                <w:rFonts w:ascii="Times New Roman" w:hAnsi="Times New Roman" w:cs="Times New Roman"/>
                <w:bCs/>
                <w:sz w:val="24"/>
                <w:szCs w:val="24"/>
                <w:lang w:val="af-ZA"/>
              </w:rPr>
              <w:t>m</w:t>
            </w:r>
            <w:r w:rsidR="00776BCA" w:rsidRPr="004F57F9">
              <w:rPr>
                <w:rFonts w:ascii="Times New Roman" w:hAnsi="Times New Roman" w:cs="Times New Roman"/>
                <w:bCs/>
                <w:sz w:val="24"/>
                <w:szCs w:val="24"/>
                <w:vertAlign w:val="superscript"/>
                <w:lang w:val="af-ZA"/>
              </w:rPr>
              <w:t>2</w:t>
            </w:r>
            <w:r w:rsidR="00F7177E" w:rsidRPr="004F57F9">
              <w:rPr>
                <w:rFonts w:ascii="Times New Roman" w:hAnsi="Times New Roman" w:cs="Times New Roman"/>
                <w:bCs/>
                <w:sz w:val="24"/>
                <w:szCs w:val="24"/>
                <w:lang w:val="af-ZA"/>
              </w:rPr>
              <w:t xml:space="preserve"> </w:t>
            </w:r>
            <w:r w:rsidR="00F7177E" w:rsidRPr="004F57F9">
              <w:rPr>
                <w:rFonts w:ascii="Times New Roman" w:hAnsi="Times New Roman" w:cs="Times New Roman"/>
                <w:sz w:val="24"/>
                <w:szCs w:val="24"/>
              </w:rPr>
              <w:t xml:space="preserve">là diện tích "vừa đủ" </w:t>
            </w:r>
            <w:r w:rsidR="00F7177E" w:rsidRPr="004F57F9">
              <w:rPr>
                <w:rFonts w:ascii="Times New Roman" w:hAnsi="Times New Roman" w:cs="Times New Roman"/>
                <w:sz w:val="24"/>
                <w:szCs w:val="24"/>
                <w:lang w:val="en-US"/>
              </w:rPr>
              <w:t xml:space="preserve">để </w:t>
            </w:r>
            <w:r w:rsidR="00F7177E" w:rsidRPr="004F57F9">
              <w:rPr>
                <w:rFonts w:ascii="Times New Roman" w:hAnsi="Times New Roman" w:cs="Times New Roman"/>
                <w:sz w:val="24"/>
                <w:szCs w:val="24"/>
              </w:rPr>
              <w:t>phá bỏ tư duy sản xuất nhỏ lẻ, tự phát</w:t>
            </w:r>
            <w:r w:rsidR="00F7177E" w:rsidRPr="004F57F9">
              <w:rPr>
                <w:rFonts w:ascii="Times New Roman" w:hAnsi="Times New Roman" w:cs="Times New Roman"/>
                <w:sz w:val="24"/>
                <w:szCs w:val="24"/>
                <w:lang w:val="en-US"/>
              </w:rPr>
              <w:t xml:space="preserve"> và chống manh mún đồng ruộng</w:t>
            </w:r>
            <w:r w:rsidR="00F7177E" w:rsidRPr="004F57F9">
              <w:rPr>
                <w:rFonts w:ascii="Times New Roman" w:hAnsi="Times New Roman" w:cs="Times New Roman"/>
                <w:sz w:val="24"/>
                <w:szCs w:val="24"/>
              </w:rPr>
              <w:t>.</w:t>
            </w:r>
            <w:r w:rsidR="00776BCA" w:rsidRPr="004F57F9">
              <w:rPr>
                <w:rFonts w:ascii="Times New Roman" w:hAnsi="Times New Roman"/>
                <w:bCs/>
                <w:sz w:val="24"/>
                <w:szCs w:val="24"/>
                <w:lang w:val="af-ZA"/>
              </w:rPr>
              <w:t xml:space="preserve"> </w:t>
            </w:r>
            <w:r w:rsidR="00F7177E" w:rsidRPr="004F57F9">
              <w:rPr>
                <w:rFonts w:ascii="Times New Roman" w:hAnsi="Times New Roman"/>
                <w:bCs/>
                <w:sz w:val="24"/>
                <w:szCs w:val="24"/>
                <w:lang w:val="af-ZA"/>
              </w:rPr>
              <w:t>Đồng thời</w:t>
            </w:r>
            <w:r w:rsidR="00776BCA" w:rsidRPr="004F57F9">
              <w:rPr>
                <w:rFonts w:ascii="Times New Roman" w:hAnsi="Times New Roman"/>
                <w:bCs/>
                <w:sz w:val="24"/>
                <w:szCs w:val="24"/>
                <w:lang w:val="af-ZA"/>
              </w:rPr>
              <w:t xml:space="preserve"> </w:t>
            </w:r>
            <w:r w:rsidR="00776BCA" w:rsidRPr="004F57F9">
              <w:rPr>
                <w:rFonts w:ascii="Times New Roman" w:hAnsi="Times New Roman"/>
                <w:sz w:val="24"/>
                <w:szCs w:val="24"/>
              </w:rPr>
              <w:t xml:space="preserve">chi phí đầu tư nhà màng dao động từ </w:t>
            </w:r>
            <w:r w:rsidR="00776BCA" w:rsidRPr="004F57F9">
              <w:rPr>
                <w:rFonts w:ascii="Times New Roman" w:hAnsi="Times New Roman"/>
                <w:sz w:val="24"/>
                <w:szCs w:val="24"/>
                <w:lang w:val="en-US"/>
              </w:rPr>
              <w:t>16</w:t>
            </w:r>
            <w:r w:rsidR="00776BCA" w:rsidRPr="004F57F9">
              <w:rPr>
                <w:rStyle w:val="Strong"/>
                <w:rFonts w:ascii="Times New Roman" w:hAnsi="Times New Roman"/>
                <w:b w:val="0"/>
                <w:sz w:val="24"/>
                <w:szCs w:val="24"/>
              </w:rPr>
              <w:t xml:space="preserve">0 triệu </w:t>
            </w:r>
            <w:r w:rsidR="00776BCA" w:rsidRPr="004F57F9">
              <w:rPr>
                <w:rStyle w:val="Strong"/>
                <w:rFonts w:ascii="Times New Roman" w:hAnsi="Times New Roman"/>
                <w:b w:val="0"/>
                <w:sz w:val="24"/>
                <w:szCs w:val="24"/>
                <w:lang w:val="en-US"/>
              </w:rPr>
              <w:t>-</w:t>
            </w:r>
            <w:r w:rsidR="00776BCA" w:rsidRPr="004F57F9">
              <w:rPr>
                <w:rStyle w:val="Strong"/>
                <w:rFonts w:ascii="Times New Roman" w:hAnsi="Times New Roman"/>
                <w:b w:val="0"/>
                <w:sz w:val="24"/>
                <w:szCs w:val="24"/>
              </w:rPr>
              <w:t xml:space="preserve"> </w:t>
            </w:r>
            <w:r w:rsidR="00776BCA" w:rsidRPr="004F57F9">
              <w:rPr>
                <w:rStyle w:val="Strong"/>
                <w:rFonts w:ascii="Times New Roman" w:hAnsi="Times New Roman"/>
                <w:b w:val="0"/>
                <w:sz w:val="24"/>
                <w:szCs w:val="24"/>
                <w:lang w:val="en-US"/>
              </w:rPr>
              <w:t>200 triệu</w:t>
            </w:r>
            <w:r w:rsidR="00776BCA" w:rsidRPr="004F57F9">
              <w:rPr>
                <w:rStyle w:val="Strong"/>
                <w:rFonts w:ascii="Times New Roman" w:hAnsi="Times New Roman"/>
                <w:b w:val="0"/>
                <w:sz w:val="24"/>
                <w:szCs w:val="24"/>
              </w:rPr>
              <w:t xml:space="preserve"> đồng</w:t>
            </w:r>
            <w:r w:rsidR="00776BCA" w:rsidRPr="004F57F9">
              <w:rPr>
                <w:rFonts w:ascii="Times New Roman" w:hAnsi="Times New Roman"/>
                <w:sz w:val="24"/>
                <w:szCs w:val="24"/>
              </w:rPr>
              <w:t xml:space="preserve">, phù hợp với khả năng tài chính của hộ sản xuất, hợp tác xã hoặc doanh nghiệp nhỏ. Theo đó </w:t>
            </w:r>
            <w:r w:rsidR="00776BCA" w:rsidRPr="004F57F9">
              <w:rPr>
                <w:rFonts w:ascii="Times New Roman" w:hAnsi="Times New Roman"/>
                <w:bCs/>
                <w:sz w:val="24"/>
                <w:szCs w:val="24"/>
                <w:lang w:val="af-ZA"/>
              </w:rPr>
              <w:t xml:space="preserve">sẽ tạo ra lượng sản phẩm </w:t>
            </w:r>
            <w:r w:rsidR="00776BCA" w:rsidRPr="004F57F9">
              <w:rPr>
                <w:rFonts w:ascii="Times New Roman" w:hAnsi="Times New Roman"/>
                <w:bCs/>
                <w:sz w:val="24"/>
                <w:szCs w:val="24"/>
                <w:lang w:val="af-ZA"/>
              </w:rPr>
              <w:lastRenderedPageBreak/>
              <w:t>nông nghiệp có chất lượng cao, an toàn để cung cấp cho người dân Thủ đô.</w:t>
            </w:r>
          </w:p>
        </w:tc>
      </w:tr>
      <w:tr w:rsidR="004F57F9" w:rsidRPr="004F57F9" w14:paraId="05C6E89D" w14:textId="77777777" w:rsidTr="009A03B6">
        <w:trPr>
          <w:jc w:val="center"/>
        </w:trPr>
        <w:tc>
          <w:tcPr>
            <w:tcW w:w="2405" w:type="dxa"/>
          </w:tcPr>
          <w:p w14:paraId="178AD318" w14:textId="77777777" w:rsidR="009F22CB" w:rsidRPr="004F57F9" w:rsidRDefault="009F22CB" w:rsidP="007B6076">
            <w:pPr>
              <w:spacing w:before="80" w:after="80"/>
              <w:jc w:val="both"/>
              <w:rPr>
                <w:rFonts w:ascii="Times New Roman" w:hAnsi="Times New Roman" w:cs="Times New Roman"/>
                <w:b/>
                <w:sz w:val="24"/>
                <w:szCs w:val="24"/>
                <w:lang w:val="en-US"/>
              </w:rPr>
            </w:pPr>
          </w:p>
        </w:tc>
        <w:tc>
          <w:tcPr>
            <w:tcW w:w="4253" w:type="dxa"/>
            <w:vAlign w:val="center"/>
          </w:tcPr>
          <w:p w14:paraId="4C7D8419" w14:textId="17F7C69A" w:rsidR="009F22CB" w:rsidRPr="004F57F9" w:rsidRDefault="009F22CB" w:rsidP="007B6076">
            <w:pPr>
              <w:spacing w:before="80" w:after="80"/>
              <w:jc w:val="both"/>
              <w:rPr>
                <w:rFonts w:ascii="Times New Roman" w:hAnsi="Times New Roman" w:cs="Times New Roman"/>
                <w:b/>
                <w:sz w:val="24"/>
                <w:szCs w:val="24"/>
              </w:rPr>
            </w:pPr>
            <w:r w:rsidRPr="004F57F9">
              <w:rPr>
                <w:rFonts w:ascii="Times New Roman" w:hAnsi="Times New Roman" w:cs="Times New Roman"/>
                <w:b/>
                <w:sz w:val="24"/>
                <w:szCs w:val="24"/>
              </w:rPr>
              <w:t>Điều 4. Loại công trình, tỷ lệ diện tích đất được xây dựng công trình</w:t>
            </w:r>
          </w:p>
          <w:p w14:paraId="064189C7" w14:textId="77777777"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1. Loại công trình xây dựng: Công trình nhà ươm, trồng cây nông nghiệp là công trình được xây dựng, lắp đặt bởi các kết cấu khung và được bao quanh bằng màng chất dẻo, tấm nhựa phẳng hoặc các loại lưới, nhằm kiểm soát yếu tố môi trường, sâu bệnh hại và đảm bảo thực hiện thuận lợi các hoạt động ươm, trồng và chăm sóc cây trồng; đảm bảo các tiêu chuẩn theo quy định tại Tiêu chuẩn Quốc gia hiện hành về nhà ươm, trồng cây nông nghiệp.</w:t>
            </w:r>
          </w:p>
          <w:p w14:paraId="06280F5E" w14:textId="1B4F50D7"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2. Tỷ lệ diện tích đất để xây dựng, lắp đặt công trình nhà ươm, trồng cây nông nghiệp: Được sử dụng tối đa 80% diện tích đất để xây dựng nhà ươm, trồng cây nông nghiệp.</w:t>
            </w:r>
          </w:p>
        </w:tc>
        <w:tc>
          <w:tcPr>
            <w:tcW w:w="8364" w:type="dxa"/>
          </w:tcPr>
          <w:p w14:paraId="168A9457" w14:textId="74100CC9" w:rsidR="009F22CB" w:rsidRPr="004F57F9" w:rsidRDefault="009F22CB" w:rsidP="007B6076">
            <w:pPr>
              <w:widowControl w:val="0"/>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 xml:space="preserve">1. </w:t>
            </w:r>
            <w:r w:rsidRPr="004F57F9">
              <w:rPr>
                <w:rFonts w:ascii="Times New Roman" w:hAnsi="Times New Roman" w:cs="Times New Roman"/>
                <w:sz w:val="24"/>
                <w:szCs w:val="24"/>
              </w:rPr>
              <w:t>Căn cứ pháp lý</w:t>
            </w:r>
            <w:r w:rsidR="003D205C" w:rsidRPr="004F57F9">
              <w:rPr>
                <w:rFonts w:ascii="Times New Roman" w:hAnsi="Times New Roman" w:cs="Times New Roman"/>
                <w:sz w:val="24"/>
                <w:szCs w:val="24"/>
                <w:lang w:val="en-US"/>
              </w:rPr>
              <w:t>, cơ sở thực tiễn</w:t>
            </w:r>
            <w:r w:rsidRPr="004F57F9">
              <w:rPr>
                <w:rFonts w:ascii="Times New Roman" w:hAnsi="Times New Roman" w:cs="Times New Roman"/>
                <w:sz w:val="24"/>
                <w:szCs w:val="24"/>
              </w:rPr>
              <w:t xml:space="preserve"> đề xuất loại công trình</w:t>
            </w:r>
            <w:r w:rsidR="003D205C" w:rsidRPr="004F57F9">
              <w:rPr>
                <w:rFonts w:ascii="Times New Roman" w:hAnsi="Times New Roman" w:cs="Times New Roman"/>
                <w:sz w:val="24"/>
                <w:szCs w:val="24"/>
                <w:lang w:val="en-US"/>
              </w:rPr>
              <w:t xml:space="preserve"> </w:t>
            </w:r>
          </w:p>
          <w:p w14:paraId="59D58D25" w14:textId="205FBAFC" w:rsidR="00704FA8" w:rsidRPr="004F57F9" w:rsidRDefault="00704FA8" w:rsidP="007B6076">
            <w:pPr>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 xml:space="preserve">Tổng diện tích gieo trồng cây hàng năm trên địa bàn Thành phố năm 2025 ước đạt 219.549 ha, diện tích lúa chất lượng cao đạt gần 80% diện tích gieo trồng; cây ăn quả, rau an </w:t>
            </w:r>
            <w:r w:rsidRPr="004F57F9">
              <w:rPr>
                <w:rFonts w:ascii="Times New Roman" w:hAnsi="Times New Roman" w:cs="Times New Roman"/>
                <w:sz w:val="24"/>
                <w:szCs w:val="24"/>
                <w:lang w:val="en-US"/>
              </w:rPr>
              <w:lastRenderedPageBreak/>
              <w:t xml:space="preserve">toàn, hoa </w:t>
            </w:r>
            <w:r w:rsidR="009A03B6" w:rsidRPr="004F57F9">
              <w:rPr>
                <w:rFonts w:ascii="Times New Roman" w:hAnsi="Times New Roman" w:cs="Times New Roman"/>
                <w:sz w:val="24"/>
                <w:szCs w:val="24"/>
                <w:lang w:val="en-US"/>
              </w:rPr>
              <w:t>-</w:t>
            </w:r>
            <w:r w:rsidRPr="004F57F9">
              <w:rPr>
                <w:rFonts w:ascii="Times New Roman" w:hAnsi="Times New Roman" w:cs="Times New Roman"/>
                <w:sz w:val="24"/>
                <w:szCs w:val="24"/>
                <w:lang w:val="en-US"/>
              </w:rPr>
              <w:t xml:space="preserve"> cây cảnh tiếp tục mở rộng với diện tích cây rau khoảng 33,9 nghìn ha, sản lượng đạt 735 nghìn tấn với trên 40 sản phẩm các loại và chủ yếu gieo trồng ở vụ đông xuân; Sản lượng lương thực có hạt ước đạt 958 nghìn tấn;. cây lâu năm ước đạt 23.474 nghìn ha, trong đó nhóm cây ăn quả đạt 19.873nghìn ha. </w:t>
            </w:r>
          </w:p>
          <w:p w14:paraId="76DF7B42" w14:textId="2770E7CE" w:rsidR="00837497" w:rsidRPr="00837497" w:rsidRDefault="00704FA8" w:rsidP="007B6076">
            <w:pPr>
              <w:spacing w:before="80" w:after="80"/>
              <w:jc w:val="both"/>
              <w:rPr>
                <w:rFonts w:ascii="Times New Roman" w:hAnsi="Times New Roman" w:cs="Times New Roman"/>
                <w:spacing w:val="-2"/>
                <w:sz w:val="24"/>
                <w:szCs w:val="24"/>
                <w:lang w:val="en-US"/>
              </w:rPr>
            </w:pPr>
            <w:r w:rsidRPr="004F57F9">
              <w:rPr>
                <w:rFonts w:ascii="Times New Roman" w:hAnsi="Times New Roman" w:cs="Times New Roman"/>
                <w:spacing w:val="-2"/>
                <w:sz w:val="24"/>
                <w:szCs w:val="24"/>
                <w:lang w:val="en-US"/>
              </w:rPr>
              <w:lastRenderedPageBreak/>
              <w:t xml:space="preserve">Để tăng năng suất, chất lượng nông sản, một số diện tích sản xuất rau, hoa trên địa bàn Thành phố đã ứng dụng nhà lưới trong canh tác. Theo kết quả rà soát, trên địa bàn Thành phố diện tích nhà màng, nhà lưới phục vụ sản xuất rau, hoa có khoảng 337,44 ha (trong đó: diện tích của trồng hoa là 201,2 ha và cây rau là 136,24 ha), </w:t>
            </w:r>
            <w:r w:rsidRPr="004F57F9">
              <w:rPr>
                <w:rFonts w:ascii="Times New Roman" w:hAnsi="Times New Roman" w:cs="Times New Roman"/>
                <w:spacing w:val="-2"/>
                <w:sz w:val="24"/>
                <w:szCs w:val="24"/>
                <w:lang w:val="en-US"/>
              </w:rPr>
              <w:lastRenderedPageBreak/>
              <w:t xml:space="preserve">các mô hình sản xuất trong nhà màng, nhà lưới đã chứng minh hiệu quả vượt trội về năng suất, chất lượng và khả năng kiểm soát dịch hại. Việc sử dụng nhà lưới trong sản xuất cho thấy có nhiều lợi ích thiết thực như giúp người sản xuất chủ động trong điều chỉnh vi khí hậu trong mô hình sản xuất nhằm giảm tác động xấu của khí hậu (giảm </w:t>
            </w:r>
            <w:r w:rsidRPr="004F57F9">
              <w:rPr>
                <w:rFonts w:ascii="Times New Roman" w:hAnsi="Times New Roman" w:cs="Times New Roman"/>
                <w:spacing w:val="-2"/>
                <w:sz w:val="24"/>
                <w:szCs w:val="24"/>
                <w:lang w:val="en-US"/>
              </w:rPr>
              <w:lastRenderedPageBreak/>
              <w:t xml:space="preserve">tác động của nắng gắt, giá rét, mưa to, mưa đá, gió mạnh, sương muối, bốc hơi nước), giảm phụ thuộc vào thuốc bảo vệ thực vật do ngăn côn trùng, sâu bệnh xâm nhập; giúp tiết kiệm tài nguyên nước, hoá thạch nhờ vào việc giảm bốc hơi nước, giữ ẩm ổn định; tăng năng suất và chất lượng nông sản đồng thời tăng hiệu </w:t>
            </w:r>
            <w:r w:rsidRPr="004F57F9">
              <w:rPr>
                <w:rFonts w:ascii="Times New Roman" w:hAnsi="Times New Roman" w:cs="Times New Roman"/>
                <w:spacing w:val="-2"/>
                <w:sz w:val="24"/>
                <w:szCs w:val="24"/>
                <w:lang w:val="en-US"/>
              </w:rPr>
              <w:lastRenderedPageBreak/>
              <w:t xml:space="preserve">quả kinh tế do chủ động tích hợp, ứng dụng các kỹ thuật tiên tiến, hiện đại như ứng dụng công nghệ số (IoT, eGAP) để điều khiển canh tác tự động, kiểm soát môi trường tự động một số bước trong canh tác để sản xuất tăng vụ, sản xuất trái vụ và quản lý chất lượng trong quá trình sản xuất. Để chủ động trong quản lý chất lượng nhà </w:t>
            </w:r>
            <w:r w:rsidRPr="004F57F9">
              <w:rPr>
                <w:rFonts w:ascii="Times New Roman" w:hAnsi="Times New Roman" w:cs="Times New Roman"/>
                <w:spacing w:val="-2"/>
                <w:sz w:val="24"/>
                <w:szCs w:val="24"/>
                <w:lang w:val="en-US"/>
              </w:rPr>
              <w:lastRenderedPageBreak/>
              <w:t>lưới, Bộ</w:t>
            </w:r>
            <w:r w:rsidR="005D489C" w:rsidRPr="004F57F9">
              <w:rPr>
                <w:rFonts w:ascii="Times New Roman" w:hAnsi="Times New Roman" w:cs="Times New Roman"/>
                <w:spacing w:val="-2"/>
                <w:sz w:val="24"/>
                <w:szCs w:val="24"/>
                <w:lang w:val="en-US"/>
              </w:rPr>
              <w:t xml:space="preserve"> </w:t>
            </w:r>
            <w:r w:rsidR="004B73BC" w:rsidRPr="004F57F9">
              <w:rPr>
                <w:rFonts w:ascii="Times New Roman" w:hAnsi="Times New Roman" w:cs="Times New Roman"/>
                <w:spacing w:val="-2"/>
                <w:sz w:val="24"/>
                <w:szCs w:val="24"/>
                <w:lang w:val="en-US"/>
              </w:rPr>
              <w:t>Khoa học và Công nghệ</w:t>
            </w:r>
            <w:r w:rsidR="0024453B" w:rsidRPr="004F57F9">
              <w:rPr>
                <w:rFonts w:ascii="Times New Roman" w:hAnsi="Times New Roman" w:cs="Times New Roman"/>
                <w:spacing w:val="-2"/>
                <w:sz w:val="24"/>
                <w:szCs w:val="24"/>
                <w:lang w:val="en-US"/>
              </w:rPr>
              <w:t xml:space="preserve"> đã</w:t>
            </w:r>
            <w:r w:rsidR="004B73BC" w:rsidRPr="004F57F9">
              <w:rPr>
                <w:rFonts w:ascii="Times New Roman" w:hAnsi="Times New Roman" w:cs="Times New Roman"/>
                <w:spacing w:val="-2"/>
                <w:sz w:val="24"/>
                <w:szCs w:val="24"/>
                <w:lang w:val="en-US"/>
              </w:rPr>
              <w:t xml:space="preserve"> công bố </w:t>
            </w:r>
            <w:r w:rsidRPr="004F57F9">
              <w:rPr>
                <w:rFonts w:ascii="Times New Roman" w:hAnsi="Times New Roman" w:cs="Times New Roman"/>
                <w:spacing w:val="-2"/>
                <w:sz w:val="24"/>
                <w:szCs w:val="24"/>
                <w:lang w:val="en-US"/>
              </w:rPr>
              <w:t>tiêu chuẩ</w:t>
            </w:r>
            <w:r w:rsidR="005D489C" w:rsidRPr="004F57F9">
              <w:rPr>
                <w:rFonts w:ascii="Times New Roman" w:hAnsi="Times New Roman" w:cs="Times New Roman"/>
                <w:spacing w:val="-2"/>
                <w:sz w:val="24"/>
                <w:szCs w:val="24"/>
                <w:lang w:val="en-US"/>
              </w:rPr>
              <w:t>n</w:t>
            </w:r>
            <w:r w:rsidR="0024453B" w:rsidRPr="004F57F9">
              <w:rPr>
                <w:rFonts w:ascii="Times New Roman" w:hAnsi="Times New Roman" w:cs="Times New Roman"/>
                <w:spacing w:val="-2"/>
                <w:sz w:val="24"/>
                <w:szCs w:val="24"/>
                <w:lang w:val="en-US"/>
              </w:rPr>
              <w:t xml:space="preserve"> </w:t>
            </w:r>
            <w:r w:rsidR="00837497" w:rsidRPr="00837497">
              <w:rPr>
                <w:rFonts w:ascii="Times New Roman" w:hAnsi="Times New Roman" w:cs="Times New Roman"/>
                <w:spacing w:val="-2"/>
                <w:sz w:val="24"/>
                <w:szCs w:val="24"/>
              </w:rPr>
              <w:t>Quốc gia TCVN 12270:2018 về nhà ươm, trồng cây - các yêu cầu.</w:t>
            </w:r>
          </w:p>
          <w:p w14:paraId="135A815F" w14:textId="77777777" w:rsidR="00704FA8" w:rsidRPr="004F57F9" w:rsidRDefault="00704FA8" w:rsidP="007B6076">
            <w:pPr>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 xml:space="preserve">Hiện nay việc xây dựng các công trình phục vụ sơ chế, bảo quản nông sản; trưng bày, giới thiệu sản phẩm nông nghiệp được Sở Nông nghiệp và Môi trường đề xuất tại quy định về xây dựng </w:t>
            </w:r>
            <w:r w:rsidRPr="004F57F9">
              <w:rPr>
                <w:rFonts w:ascii="Times New Roman" w:hAnsi="Times New Roman" w:cs="Times New Roman"/>
                <w:sz w:val="24"/>
                <w:szCs w:val="24"/>
                <w:lang w:val="en-US"/>
              </w:rPr>
              <w:lastRenderedPageBreak/>
              <w:t xml:space="preserve">các công trình phục vụ trực tiếp sản xuất xuất nông nghiệp tại các vùng sản xuất nông nghiệp tập trung theo quy định tại điểm b khoản 3 Điều 32 Luật Thủ đô và đã được HĐND Thành phố ban hành tại Nghị quyết số 38/2025/NQ-HĐND ngày 29/9/2025.    </w:t>
            </w:r>
          </w:p>
          <w:p w14:paraId="4FB689A4" w14:textId="50E3EBBB" w:rsidR="009F22CB" w:rsidRPr="004F57F9" w:rsidRDefault="00704FA8" w:rsidP="007B6076">
            <w:pPr>
              <w:widowControl w:val="0"/>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 xml:space="preserve">Theo số liệu thống kê đất đai năm 2025, </w:t>
            </w:r>
            <w:r w:rsidR="00780C32" w:rsidRPr="004F57F9">
              <w:rPr>
                <w:rFonts w:ascii="Times New Roman" w:hAnsi="Times New Roman" w:cs="Times New Roman"/>
                <w:sz w:val="24"/>
                <w:szCs w:val="24"/>
                <w:lang w:val="en-US"/>
              </w:rPr>
              <w:t>d</w:t>
            </w:r>
            <w:r w:rsidR="004A751D" w:rsidRPr="004F57F9">
              <w:rPr>
                <w:rFonts w:ascii="Times New Roman" w:eastAsia="TimesNewRomanPSMT" w:hAnsi="Times New Roman" w:cs="Times New Roman"/>
                <w:sz w:val="24"/>
                <w:szCs w:val="24"/>
              </w:rPr>
              <w:t xml:space="preserve">iện tích gieo trồng cây </w:t>
            </w:r>
            <w:r w:rsidR="004A751D" w:rsidRPr="004F57F9">
              <w:rPr>
                <w:rFonts w:ascii="Times New Roman" w:eastAsia="TimesNewRomanPSMT" w:hAnsi="Times New Roman" w:cs="Times New Roman"/>
                <w:sz w:val="24"/>
                <w:szCs w:val="24"/>
              </w:rPr>
              <w:lastRenderedPageBreak/>
              <w:t>hằng năm đạt khoảng 218-220 nghìn ha</w:t>
            </w:r>
            <w:r w:rsidR="00780C32" w:rsidRPr="004F57F9">
              <w:rPr>
                <w:rFonts w:ascii="Times New Roman" w:eastAsia="TimesNewRomanPSMT" w:hAnsi="Times New Roman" w:cs="Times New Roman"/>
                <w:sz w:val="24"/>
                <w:szCs w:val="24"/>
                <w:lang w:val="en-US"/>
              </w:rPr>
              <w:t>; d</w:t>
            </w:r>
            <w:r w:rsidR="00780C32" w:rsidRPr="004F57F9">
              <w:rPr>
                <w:rFonts w:ascii="Times New Roman" w:eastAsia="TimesNewRomanPSMT" w:hAnsi="Times New Roman" w:cs="Times New Roman"/>
                <w:sz w:val="24"/>
                <w:szCs w:val="24"/>
              </w:rPr>
              <w:t>iện tích cây lâu năm</w:t>
            </w:r>
            <w:r w:rsidR="00780C32" w:rsidRPr="004F57F9">
              <w:rPr>
                <w:rFonts w:ascii="Times New Roman" w:eastAsia="TimesNewRomanPSMT" w:hAnsi="Times New Roman" w:cs="Times New Roman"/>
                <w:sz w:val="24"/>
                <w:szCs w:val="24"/>
                <w:lang w:val="en-US"/>
              </w:rPr>
              <w:t xml:space="preserve"> </w:t>
            </w:r>
            <w:r w:rsidR="00780C32" w:rsidRPr="004F57F9">
              <w:rPr>
                <w:rFonts w:ascii="Times New Roman" w:eastAsia="TimesNewRomanPSMT" w:hAnsi="Times New Roman" w:cs="Times New Roman"/>
                <w:sz w:val="24"/>
                <w:szCs w:val="24"/>
              </w:rPr>
              <w:t>khoảng đạt 23.740 ha</w:t>
            </w:r>
            <w:r w:rsidRPr="004F57F9">
              <w:rPr>
                <w:rFonts w:ascii="Times New Roman" w:hAnsi="Times New Roman" w:cs="Times New Roman"/>
                <w:sz w:val="24"/>
                <w:szCs w:val="24"/>
                <w:lang w:val="en-US"/>
              </w:rPr>
              <w:t xml:space="preserve">. Quy mô sản xuất nông nghiệp của các cá nhân trên địa bàn Thành phố còn nhỏ lẻ vì vậy để phù hợp với định hướng sản xuất nông sản chất lượng cao và ứng dụng công nghệ tiên tiến trong sản xuất rau, hoa, cây cảnh và cây trồng </w:t>
            </w:r>
            <w:r w:rsidRPr="004F57F9">
              <w:rPr>
                <w:rFonts w:ascii="Times New Roman" w:hAnsi="Times New Roman" w:cs="Times New Roman"/>
                <w:sz w:val="24"/>
                <w:szCs w:val="24"/>
                <w:lang w:val="en-US"/>
              </w:rPr>
              <w:lastRenderedPageBreak/>
              <w:t xml:space="preserve">khác, việc cho pơhép xây dựng công trình để lắp đặt nhà lưới phục vụ sản xuất là cần thiết. </w:t>
            </w:r>
            <w:r w:rsidR="009F22CB" w:rsidRPr="004F57F9">
              <w:rPr>
                <w:rFonts w:ascii="Times New Roman" w:hAnsi="Times New Roman" w:cs="Times New Roman"/>
                <w:sz w:val="24"/>
                <w:szCs w:val="24"/>
                <w:lang w:val="en-US"/>
              </w:rPr>
              <w:t xml:space="preserve">    </w:t>
            </w:r>
          </w:p>
          <w:p w14:paraId="5FE6890C" w14:textId="31AE7291" w:rsidR="00F87AAB" w:rsidRPr="004F57F9" w:rsidRDefault="00F87AAB" w:rsidP="007B6076">
            <w:pPr>
              <w:widowControl w:val="0"/>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lang w:val="en-US"/>
              </w:rPr>
              <w:t xml:space="preserve">2. Về tiêu chuẩn công trình: </w:t>
            </w:r>
          </w:p>
          <w:p w14:paraId="41F66276" w14:textId="6FF86015" w:rsidR="009F22CB" w:rsidRPr="004F57F9" w:rsidRDefault="00F87AAB" w:rsidP="007B6076">
            <w:pPr>
              <w:spacing w:before="80" w:after="80"/>
              <w:jc w:val="both"/>
              <w:rPr>
                <w:rFonts w:ascii="Times New Roman" w:hAnsi="Times New Roman"/>
                <w:bCs/>
                <w:spacing w:val="-8"/>
                <w:sz w:val="24"/>
                <w:szCs w:val="24"/>
                <w:lang w:val="en-US"/>
              </w:rPr>
            </w:pPr>
            <w:r w:rsidRPr="004F57F9">
              <w:rPr>
                <w:rFonts w:ascii="Times New Roman" w:hAnsi="Times New Roman"/>
                <w:bCs/>
                <w:spacing w:val="-8"/>
                <w:sz w:val="24"/>
                <w:szCs w:val="24"/>
                <w:lang w:val="en-US"/>
              </w:rPr>
              <w:t>3</w:t>
            </w:r>
            <w:r w:rsidR="009F22CB" w:rsidRPr="004F57F9">
              <w:rPr>
                <w:rFonts w:ascii="Times New Roman" w:hAnsi="Times New Roman"/>
                <w:bCs/>
                <w:spacing w:val="-8"/>
                <w:sz w:val="24"/>
                <w:szCs w:val="24"/>
                <w:lang w:val="en-US"/>
              </w:rPr>
              <w:t>. Đề xuất t</w:t>
            </w:r>
            <w:r w:rsidR="009F22CB" w:rsidRPr="004F57F9">
              <w:rPr>
                <w:rFonts w:ascii="Times New Roman" w:hAnsi="Times New Roman" w:cs="Times New Roman"/>
                <w:spacing w:val="-8"/>
                <w:sz w:val="24"/>
                <w:szCs w:val="24"/>
                <w:lang w:val="en-US"/>
              </w:rPr>
              <w:t>ỷ lệ diện tích đất để xây dựng, lắp đặt công trình nhà ươm, trồng cây nông nghiệp:</w:t>
            </w:r>
          </w:p>
          <w:p w14:paraId="5178FDCF" w14:textId="373C311F" w:rsidR="009F22CB" w:rsidRPr="004F57F9" w:rsidRDefault="009F22CB" w:rsidP="007B6076">
            <w:pPr>
              <w:spacing w:before="80" w:after="80"/>
              <w:jc w:val="both"/>
              <w:rPr>
                <w:rFonts w:ascii="Times New Roman" w:eastAsia="Times New Roman" w:hAnsi="Times New Roman" w:cs="Times New Roman"/>
                <w:kern w:val="0"/>
                <w:sz w:val="24"/>
                <w:szCs w:val="24"/>
                <w:lang w:val="en-US"/>
                <w14:ligatures w14:val="none"/>
              </w:rPr>
            </w:pPr>
            <w:r w:rsidRPr="004F57F9">
              <w:rPr>
                <w:rFonts w:ascii="Times New Roman" w:hAnsi="Times New Roman"/>
                <w:bCs/>
                <w:sz w:val="24"/>
                <w:szCs w:val="24"/>
                <w:lang w:val="en-US"/>
              </w:rPr>
              <w:t>- Tại điểm b khoản 1 điều 7 quy định kèm theo Ngh</w:t>
            </w:r>
            <w:bookmarkStart w:id="1" w:name="loai_1"/>
            <w:r w:rsidRPr="004F57F9">
              <w:rPr>
                <w:rFonts w:ascii="Times New Roman" w:eastAsia="Times New Roman" w:hAnsi="Times New Roman" w:cs="Times New Roman"/>
                <w:bCs/>
                <w:kern w:val="0"/>
                <w:sz w:val="24"/>
                <w:szCs w:val="24"/>
                <w:lang w:val="en-US"/>
                <w14:ligatures w14:val="none"/>
              </w:rPr>
              <w:t>ị quyết</w:t>
            </w:r>
            <w:bookmarkEnd w:id="1"/>
            <w:r w:rsidRPr="004F57F9">
              <w:rPr>
                <w:rFonts w:ascii="Times New Roman" w:eastAsia="Times New Roman" w:hAnsi="Times New Roman" w:cs="Times New Roman"/>
                <w:bCs/>
                <w:kern w:val="0"/>
                <w:sz w:val="24"/>
                <w:szCs w:val="24"/>
                <w:lang w:val="en-US"/>
                <w14:ligatures w14:val="none"/>
              </w:rPr>
              <w:t xml:space="preserve"> số 38/2025/NQ-</w:t>
            </w:r>
            <w:r w:rsidRPr="004F57F9">
              <w:rPr>
                <w:rFonts w:ascii="Times New Roman" w:eastAsia="Times New Roman" w:hAnsi="Times New Roman" w:cs="Times New Roman"/>
                <w:bCs/>
                <w:kern w:val="0"/>
                <w:sz w:val="24"/>
                <w:szCs w:val="24"/>
                <w:lang w:val="en-US"/>
                <w14:ligatures w14:val="none"/>
              </w:rPr>
              <w:lastRenderedPageBreak/>
              <w:t xml:space="preserve">HĐND ngày 29/9/2025 của HĐND Thành phố </w:t>
            </w:r>
            <w:bookmarkStart w:id="2" w:name="loai_1_name"/>
            <w:r w:rsidRPr="004F57F9">
              <w:rPr>
                <w:rFonts w:ascii="Times New Roman" w:eastAsia="Times New Roman" w:hAnsi="Times New Roman" w:cs="Times New Roman"/>
                <w:kern w:val="0"/>
                <w:sz w:val="24"/>
                <w:szCs w:val="24"/>
                <w:lang w:val="en-US"/>
                <w14:ligatures w14:val="none"/>
              </w:rPr>
              <w:t xml:space="preserve">ban hành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w:t>
            </w:r>
            <w:r w:rsidRPr="004F57F9">
              <w:rPr>
                <w:rFonts w:ascii="Times New Roman" w:eastAsia="Times New Roman" w:hAnsi="Times New Roman" w:cs="Times New Roman"/>
                <w:kern w:val="0"/>
                <w:sz w:val="24"/>
                <w:szCs w:val="24"/>
                <w:lang w:val="en-US"/>
                <w14:ligatures w14:val="none"/>
              </w:rPr>
              <w:lastRenderedPageBreak/>
              <w:t>cảnh quan du lịch tại các vùng sản xuất nông nghiệp tập trung trên địa bàn thành phố Hà Nội</w:t>
            </w:r>
            <w:bookmarkEnd w:id="2"/>
            <w:r w:rsidRPr="004F57F9">
              <w:rPr>
                <w:rFonts w:ascii="Times New Roman" w:eastAsia="Times New Roman" w:hAnsi="Times New Roman" w:cs="Times New Roman"/>
                <w:kern w:val="0"/>
                <w:sz w:val="24"/>
                <w:szCs w:val="24"/>
                <w:lang w:val="en-US"/>
                <w14:ligatures w14:val="none"/>
              </w:rPr>
              <w:t xml:space="preserve">; có quy định: </w:t>
            </w:r>
          </w:p>
          <w:p w14:paraId="1B3544D6" w14:textId="629C7E62" w:rsidR="009F22CB" w:rsidRPr="004F57F9" w:rsidRDefault="009F22CB" w:rsidP="007B6076">
            <w:pPr>
              <w:spacing w:before="80" w:after="80"/>
              <w:jc w:val="both"/>
              <w:rPr>
                <w:rFonts w:ascii="Times New Roman" w:hAnsi="Times New Roman" w:cs="Times New Roman"/>
                <w:i/>
                <w:sz w:val="24"/>
                <w:szCs w:val="24"/>
                <w:shd w:val="clear" w:color="auto" w:fill="FFFFFF"/>
              </w:rPr>
            </w:pPr>
            <w:r w:rsidRPr="004F57F9">
              <w:rPr>
                <w:rFonts w:ascii="Times New Roman" w:hAnsi="Times New Roman" w:cs="Times New Roman"/>
                <w:i/>
                <w:sz w:val="24"/>
                <w:szCs w:val="24"/>
                <w:shd w:val="clear" w:color="auto" w:fill="FFFFFF"/>
                <w:lang w:val="en-US"/>
              </w:rPr>
              <w:t>“</w:t>
            </w:r>
            <w:bookmarkStart w:id="3" w:name="dieu_8"/>
            <w:r w:rsidRPr="004F57F9">
              <w:rPr>
                <w:rFonts w:ascii="Times New Roman" w:hAnsi="Times New Roman" w:cs="Times New Roman"/>
                <w:i/>
                <w:sz w:val="24"/>
                <w:szCs w:val="24"/>
                <w:shd w:val="clear" w:color="auto" w:fill="FFFFFF"/>
              </w:rPr>
              <w:t>Điều 8. Tỷ lệ diện tích đất nông nghiệp được sử dụng để xây dựng công trình</w:t>
            </w:r>
            <w:bookmarkEnd w:id="3"/>
          </w:p>
          <w:p w14:paraId="2C39ADB3" w14:textId="659E7FA9" w:rsidR="009F22CB" w:rsidRPr="004F57F9" w:rsidRDefault="009F22CB" w:rsidP="007B6076">
            <w:pPr>
              <w:spacing w:before="80" w:after="80"/>
              <w:jc w:val="both"/>
              <w:rPr>
                <w:rFonts w:ascii="Times New Roman" w:hAnsi="Times New Roman" w:cs="Times New Roman"/>
                <w:i/>
                <w:sz w:val="24"/>
                <w:szCs w:val="24"/>
                <w:shd w:val="clear" w:color="auto" w:fill="FFFFFF"/>
                <w:lang w:val="en-US"/>
              </w:rPr>
            </w:pPr>
            <w:r w:rsidRPr="004F57F9">
              <w:rPr>
                <w:rFonts w:ascii="Times New Roman" w:hAnsi="Times New Roman" w:cs="Times New Roman"/>
                <w:i/>
                <w:sz w:val="24"/>
                <w:szCs w:val="24"/>
                <w:shd w:val="clear" w:color="auto" w:fill="FFFFFF"/>
              </w:rPr>
              <w:t>1. Công trình phục vụ trực tiếp cho sản xuất nông nghiệp:</w:t>
            </w:r>
          </w:p>
          <w:p w14:paraId="006949AE" w14:textId="4536B8E1" w:rsidR="009F22CB" w:rsidRPr="004F57F9" w:rsidRDefault="009F22CB" w:rsidP="007B6076">
            <w:pPr>
              <w:spacing w:before="80" w:after="80"/>
              <w:jc w:val="both"/>
              <w:rPr>
                <w:rFonts w:ascii="Times New Roman" w:eastAsia="Times New Roman" w:hAnsi="Times New Roman" w:cs="Times New Roman"/>
                <w:i/>
                <w:spacing w:val="-2"/>
                <w:kern w:val="0"/>
                <w:sz w:val="24"/>
                <w:szCs w:val="24"/>
                <w:lang w:val="en-US"/>
                <w14:ligatures w14:val="none"/>
              </w:rPr>
            </w:pPr>
            <w:r w:rsidRPr="004F57F9">
              <w:rPr>
                <w:rFonts w:ascii="Times New Roman" w:hAnsi="Times New Roman" w:cs="Times New Roman"/>
                <w:i/>
                <w:spacing w:val="-2"/>
                <w:sz w:val="24"/>
                <w:szCs w:val="24"/>
                <w:shd w:val="clear" w:color="auto" w:fill="FFFFFF"/>
              </w:rPr>
              <w:t xml:space="preserve">b) Công trình nhà ươm, nhà trồng cây nông nghiệp: Tổ chức, cá </w:t>
            </w:r>
            <w:r w:rsidRPr="004F57F9">
              <w:rPr>
                <w:rFonts w:ascii="Times New Roman" w:hAnsi="Times New Roman" w:cs="Times New Roman"/>
                <w:i/>
                <w:spacing w:val="-2"/>
                <w:sz w:val="24"/>
                <w:szCs w:val="24"/>
                <w:shd w:val="clear" w:color="auto" w:fill="FFFFFF"/>
              </w:rPr>
              <w:lastRenderedPageBreak/>
              <w:t>nhân trong vùng được sử dụng tối đa 80% diện tích đất để xây dựng nhà ươm, nhà trồng cây nông nghiệp;</w:t>
            </w:r>
            <w:r w:rsidRPr="004F57F9">
              <w:rPr>
                <w:rFonts w:ascii="Times New Roman" w:hAnsi="Times New Roman" w:cs="Times New Roman"/>
                <w:i/>
                <w:spacing w:val="-2"/>
                <w:sz w:val="24"/>
                <w:szCs w:val="24"/>
                <w:shd w:val="clear" w:color="auto" w:fill="FFFFFF"/>
                <w:lang w:val="en-US"/>
              </w:rPr>
              <w:t>”.</w:t>
            </w:r>
          </w:p>
          <w:p w14:paraId="49E232E2" w14:textId="26E94A8B" w:rsidR="009F22CB" w:rsidRPr="004F57F9" w:rsidRDefault="009F22CB" w:rsidP="007B6076">
            <w:pPr>
              <w:spacing w:before="80" w:after="80"/>
              <w:jc w:val="both"/>
              <w:rPr>
                <w:rFonts w:ascii="Times New Roman" w:hAnsi="Times New Roman"/>
                <w:sz w:val="24"/>
                <w:szCs w:val="24"/>
                <w:lang w:val="en-US"/>
              </w:rPr>
            </w:pPr>
            <w:r w:rsidRPr="004F57F9">
              <w:rPr>
                <w:rFonts w:ascii="Times New Roman" w:hAnsi="Times New Roman"/>
                <w:sz w:val="24"/>
                <w:szCs w:val="24"/>
                <w:lang w:val="en-US"/>
              </w:rPr>
              <w:t>- X</w:t>
            </w:r>
            <w:r w:rsidRPr="004F57F9">
              <w:rPr>
                <w:rFonts w:ascii="Times New Roman" w:hAnsi="Times New Roman"/>
                <w:bCs/>
                <w:sz w:val="24"/>
                <w:szCs w:val="24"/>
              </w:rPr>
              <w:t xml:space="preserve">ây dựng </w:t>
            </w:r>
            <w:r w:rsidRPr="004F57F9">
              <w:rPr>
                <w:rFonts w:ascii="Times New Roman" w:hAnsi="Times New Roman"/>
                <w:sz w:val="24"/>
                <w:szCs w:val="24"/>
              </w:rPr>
              <w:t>nhà ươm, nhà trồng cây nông nghiệp</w:t>
            </w:r>
            <w:r w:rsidRPr="004F57F9">
              <w:rPr>
                <w:rFonts w:ascii="Times New Roman" w:hAnsi="Times New Roman"/>
                <w:sz w:val="24"/>
                <w:szCs w:val="24"/>
                <w:lang w:val="en-US"/>
              </w:rPr>
              <w:t xml:space="preserve"> </w:t>
            </w:r>
            <w:r w:rsidRPr="004F57F9">
              <w:rPr>
                <w:rFonts w:ascii="Times New Roman" w:hAnsi="Times New Roman"/>
                <w:sz w:val="24"/>
                <w:szCs w:val="24"/>
              </w:rPr>
              <w:t xml:space="preserve">theo quy định của Luật </w:t>
            </w:r>
            <w:r w:rsidRPr="004F57F9">
              <w:rPr>
                <w:rFonts w:ascii="Times New Roman" w:hAnsi="Times New Roman"/>
                <w:sz w:val="24"/>
                <w:szCs w:val="24"/>
                <w:lang w:val="en-US"/>
              </w:rPr>
              <w:t>T</w:t>
            </w:r>
            <w:r w:rsidRPr="004F57F9">
              <w:rPr>
                <w:rFonts w:ascii="Times New Roman" w:hAnsi="Times New Roman"/>
                <w:sz w:val="24"/>
                <w:szCs w:val="24"/>
              </w:rPr>
              <w:t>rồng trọt là dạng thiết bị phục vụ sản xuất</w:t>
            </w:r>
            <w:r w:rsidRPr="004F57F9">
              <w:rPr>
                <w:rFonts w:ascii="Times New Roman" w:hAnsi="Times New Roman"/>
                <w:sz w:val="24"/>
                <w:szCs w:val="24"/>
                <w:lang w:val="en-US"/>
              </w:rPr>
              <w:t>; T</w:t>
            </w:r>
            <w:r w:rsidRPr="004F57F9">
              <w:rPr>
                <w:rFonts w:ascii="Times New Roman" w:hAnsi="Times New Roman"/>
                <w:sz w:val="24"/>
                <w:szCs w:val="24"/>
              </w:rPr>
              <w:t xml:space="preserve">ham khảo ý kiến của một số địa phương, đề xuất được sử dụng tối đa </w:t>
            </w:r>
            <w:r w:rsidRPr="004F57F9">
              <w:rPr>
                <w:rFonts w:ascii="Times New Roman" w:hAnsi="Times New Roman"/>
                <w:sz w:val="24"/>
                <w:szCs w:val="24"/>
              </w:rPr>
              <w:lastRenderedPageBreak/>
              <w:t>80% diện tích làm nhà ươm, nhà trồng cây nông nghiệp, 20% diện tích còn lại để phục vụ cho việc tiêu thoát nước và vệ sinh môi trường.</w:t>
            </w:r>
          </w:p>
        </w:tc>
      </w:tr>
      <w:tr w:rsidR="004F57F9" w:rsidRPr="004F57F9" w14:paraId="7EF25F13" w14:textId="77777777" w:rsidTr="009A03B6">
        <w:trPr>
          <w:jc w:val="center"/>
        </w:trPr>
        <w:tc>
          <w:tcPr>
            <w:tcW w:w="2405" w:type="dxa"/>
          </w:tcPr>
          <w:p w14:paraId="462D8760" w14:textId="369E76E3" w:rsidR="009F22CB" w:rsidRPr="004F57F9" w:rsidRDefault="009F22CB" w:rsidP="007B6076">
            <w:pPr>
              <w:spacing w:before="80" w:after="80"/>
              <w:jc w:val="both"/>
              <w:rPr>
                <w:rFonts w:ascii="Times New Roman" w:hAnsi="Times New Roman" w:cs="Times New Roman"/>
                <w:b/>
                <w:sz w:val="24"/>
                <w:szCs w:val="24"/>
              </w:rPr>
            </w:pPr>
          </w:p>
        </w:tc>
        <w:tc>
          <w:tcPr>
            <w:tcW w:w="4253" w:type="dxa"/>
            <w:vAlign w:val="center"/>
          </w:tcPr>
          <w:p w14:paraId="3A910E7E" w14:textId="3ACAE768" w:rsidR="009F22CB" w:rsidRPr="004F57F9" w:rsidRDefault="009F22CB" w:rsidP="007B6076">
            <w:pPr>
              <w:spacing w:before="80" w:after="80"/>
              <w:jc w:val="both"/>
              <w:rPr>
                <w:rFonts w:ascii="Times New Roman" w:hAnsi="Times New Roman" w:cs="Times New Roman"/>
                <w:b/>
                <w:sz w:val="24"/>
                <w:szCs w:val="24"/>
              </w:rPr>
            </w:pPr>
            <w:r w:rsidRPr="004F57F9">
              <w:rPr>
                <w:rFonts w:ascii="Times New Roman" w:hAnsi="Times New Roman" w:cs="Times New Roman"/>
                <w:b/>
                <w:sz w:val="24"/>
                <w:szCs w:val="24"/>
              </w:rPr>
              <w:t>Điều 5. Trách nhiệm của các cá nhân xây dựng</w:t>
            </w:r>
            <w:r w:rsidR="009420C6" w:rsidRPr="004F57F9">
              <w:rPr>
                <w:rFonts w:ascii="Times New Roman" w:hAnsi="Times New Roman" w:cs="Times New Roman"/>
                <w:b/>
                <w:sz w:val="24"/>
                <w:szCs w:val="24"/>
                <w:lang w:val="en-US"/>
              </w:rPr>
              <w:t>, sử dụng</w:t>
            </w:r>
            <w:r w:rsidRPr="004F57F9">
              <w:rPr>
                <w:rFonts w:ascii="Times New Roman" w:hAnsi="Times New Roman" w:cs="Times New Roman"/>
                <w:b/>
                <w:sz w:val="24"/>
                <w:szCs w:val="24"/>
              </w:rPr>
              <w:t xml:space="preserve"> công trình trên đất nông nghiệp</w:t>
            </w:r>
          </w:p>
          <w:p w14:paraId="69E5CE3D" w14:textId="77777777"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1. Có văn bản gửi Ủy ban nhân dân cấp xã để theo dõi, quản lý để thông báo về thời điểm khởi công, chiều cao, quy mô công trình và các cam kết theo mẫu tại phụ lục kèm theo Quyết định này.</w:t>
            </w:r>
          </w:p>
          <w:p w14:paraId="3025F6FE" w14:textId="77777777"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2. Tuân thủ quy định về an toàn lao động, an toàn phòng cháy chữa cháy và các quy định của pháp luật có liên quan.</w:t>
            </w:r>
          </w:p>
          <w:p w14:paraId="72E10547" w14:textId="2F54D8FD"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3. Phải tự tháo dỡ, di dời công trình, hoàn trả lại nguyên trạng đất đai khi không đảm bảo một trong các quy định tại Quyết định này hoặc khi có yêu cầu của cơ quan có thẩm quyền.</w:t>
            </w:r>
          </w:p>
        </w:tc>
        <w:tc>
          <w:tcPr>
            <w:tcW w:w="8364" w:type="dxa"/>
          </w:tcPr>
          <w:p w14:paraId="40E1C21A" w14:textId="6C05B5BC" w:rsidR="009420C6" w:rsidRPr="004F57F9" w:rsidRDefault="009420C6" w:rsidP="007B6076">
            <w:pPr>
              <w:spacing w:before="80" w:after="80"/>
              <w:jc w:val="both"/>
              <w:rPr>
                <w:rFonts w:ascii="Times New Roman" w:hAnsi="Times New Roman" w:cs="Times New Roman"/>
                <w:sz w:val="24"/>
                <w:szCs w:val="24"/>
                <w:lang w:val="en-US"/>
              </w:rPr>
            </w:pPr>
            <w:r w:rsidRPr="004F57F9">
              <w:rPr>
                <w:rFonts w:ascii="Times New Roman" w:hAnsi="Times New Roman" w:cs="Times New Roman"/>
                <w:sz w:val="24"/>
                <w:szCs w:val="24"/>
              </w:rPr>
              <w:t>Tại khoản 1 Điều 60 Luật Trồng trọt số 31/2018/QH14 quy định</w:t>
            </w:r>
            <w:r w:rsidRPr="004F57F9">
              <w:rPr>
                <w:rFonts w:ascii="Times New Roman" w:hAnsi="Times New Roman" w:cs="Times New Roman"/>
                <w:sz w:val="24"/>
                <w:szCs w:val="24"/>
                <w:lang w:val="en-US"/>
              </w:rPr>
              <w:t xml:space="preserve">: </w:t>
            </w:r>
          </w:p>
          <w:p w14:paraId="2FE035EA" w14:textId="77777777" w:rsidR="009420C6" w:rsidRPr="004F57F9" w:rsidRDefault="009420C6" w:rsidP="007B6076">
            <w:pPr>
              <w:pStyle w:val="NormalWeb"/>
              <w:shd w:val="clear" w:color="auto" w:fill="FFFFFF"/>
              <w:spacing w:before="80" w:beforeAutospacing="0" w:after="80" w:afterAutospacing="0"/>
              <w:jc w:val="both"/>
              <w:rPr>
                <w:rFonts w:eastAsiaTheme="minorHAnsi"/>
                <w:i/>
                <w:kern w:val="2"/>
                <w:lang w:val="vi-VN" w:eastAsia="en-US"/>
                <w14:ligatures w14:val="standardContextual"/>
              </w:rPr>
            </w:pPr>
            <w:r w:rsidRPr="004F57F9">
              <w:rPr>
                <w:rFonts w:eastAsiaTheme="minorHAnsi"/>
                <w:i/>
                <w:kern w:val="2"/>
                <w:lang w:val="vi-VN" w:eastAsia="en-US"/>
                <w14:ligatures w14:val="standardContextual"/>
              </w:rPr>
              <w:t>“Điều 60. Trang thiết bị và vật tư nông nghiệp trong canh tác</w:t>
            </w:r>
          </w:p>
          <w:p w14:paraId="47811D03" w14:textId="77777777" w:rsidR="009420C6" w:rsidRPr="004F57F9" w:rsidRDefault="009420C6" w:rsidP="007B6076">
            <w:pPr>
              <w:pStyle w:val="NormalWeb"/>
              <w:shd w:val="clear" w:color="auto" w:fill="FFFFFF"/>
              <w:spacing w:before="80" w:beforeAutospacing="0" w:after="80" w:afterAutospacing="0"/>
              <w:jc w:val="both"/>
              <w:rPr>
                <w:rFonts w:eastAsiaTheme="minorHAnsi"/>
                <w:i/>
                <w:kern w:val="2"/>
                <w:lang w:val="vi-VN" w:eastAsia="en-US"/>
                <w14:ligatures w14:val="standardContextual"/>
              </w:rPr>
            </w:pPr>
            <w:r w:rsidRPr="004F57F9">
              <w:rPr>
                <w:rFonts w:eastAsiaTheme="minorHAnsi"/>
                <w:i/>
                <w:kern w:val="2"/>
                <w:lang w:val="vi-VN" w:eastAsia="en-US"/>
                <w14:ligatures w14:val="standardContextual"/>
              </w:rPr>
              <w:t xml:space="preserve">1. Trang thiết bị trong canh tác bao gồm </w:t>
            </w:r>
            <w:r w:rsidRPr="004F57F9">
              <w:rPr>
                <w:rFonts w:eastAsiaTheme="minorHAnsi"/>
                <w:i/>
                <w:kern w:val="2"/>
                <w:lang w:val="vi-VN" w:eastAsia="en-US"/>
                <w14:ligatures w14:val="standardContextual"/>
              </w:rPr>
              <w:lastRenderedPageBreak/>
              <w:t>nhà kính, nhà lưới, máy móc và dụng cụ phục vụ sản xuất, tưới tiêu, thu hoạch, sơ chế, bảo quản, chế biến.”</w:t>
            </w:r>
          </w:p>
          <w:p w14:paraId="07942788" w14:textId="60AF2929" w:rsidR="009420C6" w:rsidRPr="004F57F9" w:rsidRDefault="009420C6" w:rsidP="007B6076">
            <w:pPr>
              <w:spacing w:before="80" w:after="80"/>
              <w:jc w:val="both"/>
              <w:rPr>
                <w:rFonts w:ascii="Times New Roman" w:hAnsi="Times New Roman" w:cs="Times New Roman"/>
                <w:sz w:val="24"/>
                <w:szCs w:val="24"/>
              </w:rPr>
            </w:pPr>
            <w:r w:rsidRPr="004F57F9">
              <w:rPr>
                <w:rFonts w:ascii="Times New Roman" w:hAnsi="Times New Roman"/>
                <w:sz w:val="24"/>
                <w:szCs w:val="24"/>
                <w:lang w:val="en-US"/>
              </w:rPr>
              <w:t xml:space="preserve">    </w:t>
            </w:r>
            <w:r w:rsidRPr="004F57F9">
              <w:rPr>
                <w:rFonts w:ascii="Times New Roman" w:hAnsi="Times New Roman"/>
                <w:sz w:val="24"/>
                <w:szCs w:val="24"/>
              </w:rPr>
              <w:t xml:space="preserve">Tuy nhiên đây là thiết bị dạng nhà, cần có các hoạt động xây dựng như xây dựng các công trình dạng nhà nhưng </w:t>
            </w:r>
            <w:r w:rsidRPr="004F57F9">
              <w:rPr>
                <w:rFonts w:ascii="Times New Roman" w:hAnsi="Times New Roman"/>
                <w:sz w:val="24"/>
                <w:szCs w:val="24"/>
                <w:lang w:val="en-US"/>
              </w:rPr>
              <w:t>q</w:t>
            </w:r>
            <w:r w:rsidRPr="004F57F9">
              <w:rPr>
                <w:rFonts w:ascii="Times New Roman" w:hAnsi="Times New Roman"/>
                <w:sz w:val="24"/>
                <w:szCs w:val="24"/>
              </w:rPr>
              <w:t xml:space="preserve">ua rà soát cho thấy Luật Xây dựng và các văn bản pháp luật hướng dẫn Luật Xây dựng chưa có quy định cụ </w:t>
            </w:r>
            <w:r w:rsidRPr="004F57F9">
              <w:rPr>
                <w:rFonts w:ascii="Times New Roman" w:hAnsi="Times New Roman"/>
                <w:sz w:val="24"/>
                <w:szCs w:val="24"/>
              </w:rPr>
              <w:lastRenderedPageBreak/>
              <w:t xml:space="preserve">thể đối với các công trình xây dựng công trình trên đất nông nghiệp vì vậy cần thiết </w:t>
            </w:r>
            <w:r w:rsidRPr="004F57F9">
              <w:rPr>
                <w:rFonts w:ascii="Times New Roman" w:hAnsi="Times New Roman" w:cs="Times New Roman"/>
                <w:sz w:val="24"/>
                <w:szCs w:val="24"/>
              </w:rPr>
              <w:t xml:space="preserve">quy định trách nhiệm của cá nhân xây dựng công trình trên đất nông nghiệp </w:t>
            </w:r>
            <w:r w:rsidRPr="004F57F9">
              <w:rPr>
                <w:rFonts w:ascii="Times New Roman" w:hAnsi="Times New Roman" w:cs="Times New Roman"/>
                <w:sz w:val="24"/>
                <w:szCs w:val="24"/>
                <w:lang w:val="en-US"/>
              </w:rPr>
              <w:t>để thực hiện quản lý và làm rõ trách nhiệm của người xây dựng và sử dụng công trình trên đất</w:t>
            </w:r>
            <w:r w:rsidRPr="004F57F9">
              <w:rPr>
                <w:rFonts w:ascii="Times New Roman" w:hAnsi="Times New Roman" w:cs="Times New Roman"/>
                <w:sz w:val="24"/>
                <w:szCs w:val="24"/>
              </w:rPr>
              <w:t>:</w:t>
            </w:r>
          </w:p>
          <w:p w14:paraId="4F97A935" w14:textId="3D6141D1"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 xml:space="preserve">1. Có văn bản gửi UBND cấp xã để nhằm mục đích theo dõi </w:t>
            </w:r>
            <w:r w:rsidRPr="004F57F9">
              <w:rPr>
                <w:rFonts w:ascii="Times New Roman" w:hAnsi="Times New Roman" w:cs="Times New Roman"/>
                <w:sz w:val="24"/>
                <w:szCs w:val="24"/>
              </w:rPr>
              <w:lastRenderedPageBreak/>
              <w:t>và quản lý; đồng thời g</w:t>
            </w:r>
            <w:r w:rsidRPr="004F57F9">
              <w:rPr>
                <w:rFonts w:ascii="Times New Roman" w:eastAsia="Times New Roman" w:hAnsi="Times New Roman" w:cs="Times New Roman"/>
                <w:sz w:val="24"/>
                <w:szCs w:val="24"/>
              </w:rPr>
              <w:t>iúp phát hiện sớm các trường hợp xây dựng sai mà không báo cáo.</w:t>
            </w:r>
          </w:p>
          <w:p w14:paraId="7294C036" w14:textId="77777777" w:rsidR="009F22CB" w:rsidRPr="004F57F9" w:rsidRDefault="009F22CB" w:rsidP="007B6076">
            <w:pPr>
              <w:spacing w:before="80" w:after="80"/>
              <w:jc w:val="both"/>
              <w:rPr>
                <w:rFonts w:ascii="Times New Roman" w:hAnsi="Times New Roman"/>
                <w:iCs/>
                <w:sz w:val="24"/>
                <w:szCs w:val="24"/>
              </w:rPr>
            </w:pPr>
            <w:r w:rsidRPr="004F57F9">
              <w:rPr>
                <w:rFonts w:ascii="Times New Roman" w:hAnsi="Times New Roman"/>
                <w:iCs/>
                <w:sz w:val="24"/>
                <w:szCs w:val="24"/>
              </w:rPr>
              <w:t xml:space="preserve">2. Việc tuân thủ quy định về an toàn lao động, an toàn phòng cháy chữa cháy </w:t>
            </w:r>
            <w:r w:rsidRPr="004F57F9">
              <w:rPr>
                <w:rFonts w:ascii="Times New Roman" w:hAnsi="Times New Roman" w:cs="Times New Roman"/>
                <w:sz w:val="24"/>
                <w:szCs w:val="24"/>
              </w:rPr>
              <w:t xml:space="preserve">và các quy định của pháp luật có liên quan </w:t>
            </w:r>
            <w:r w:rsidRPr="004F57F9">
              <w:rPr>
                <w:rFonts w:ascii="Times New Roman" w:hAnsi="Times New Roman"/>
                <w:iCs/>
                <w:sz w:val="24"/>
                <w:szCs w:val="24"/>
              </w:rPr>
              <w:t xml:space="preserve">để đảm bảo an toàn trong phòng, chống cháy nổ, bảo vệ tính mạng và tài sản của người dân khi tham gia hoạt động về sơ </w:t>
            </w:r>
            <w:r w:rsidRPr="004F57F9">
              <w:rPr>
                <w:rFonts w:ascii="Times New Roman" w:hAnsi="Times New Roman"/>
                <w:iCs/>
                <w:sz w:val="24"/>
                <w:szCs w:val="24"/>
              </w:rPr>
              <w:lastRenderedPageBreak/>
              <w:t>chế, bảo quản nông sản, lưu trữ vật tư, dụng cụ trong sản xuất nông nghiệp…</w:t>
            </w:r>
          </w:p>
          <w:p w14:paraId="3D9457A0" w14:textId="31A96F11"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iCs/>
                <w:sz w:val="24"/>
                <w:szCs w:val="24"/>
              </w:rPr>
              <w:t>3. Việc quy định p</w:t>
            </w:r>
            <w:r w:rsidRPr="004F57F9">
              <w:rPr>
                <w:rFonts w:ascii="Times New Roman" w:hAnsi="Times New Roman" w:cs="Times New Roman"/>
                <w:sz w:val="24"/>
                <w:szCs w:val="24"/>
              </w:rPr>
              <w:t xml:space="preserve">hải tự tháo dỡ, di dời công trình, hoàn trả lại nguyên trạng đất đai khi không tuân thủ các quy định, vì: </w:t>
            </w:r>
            <w:r w:rsidRPr="004F57F9">
              <w:rPr>
                <w:rFonts w:ascii="Times New Roman" w:hAnsi="Times New Roman"/>
                <w:iCs/>
                <w:sz w:val="24"/>
                <w:szCs w:val="24"/>
              </w:rPr>
              <w:t xml:space="preserve">Tại </w:t>
            </w:r>
            <w:r w:rsidRPr="004F57F9">
              <w:rPr>
                <w:rFonts w:ascii="Times New Roman" w:hAnsi="Times New Roman" w:hint="eastAsia"/>
                <w:iCs/>
                <w:sz w:val="24"/>
                <w:szCs w:val="24"/>
              </w:rPr>
              <w:t>Đ</w:t>
            </w:r>
            <w:r w:rsidRPr="004F57F9">
              <w:rPr>
                <w:rFonts w:ascii="Times New Roman" w:hAnsi="Times New Roman"/>
                <w:iCs/>
                <w:sz w:val="24"/>
                <w:szCs w:val="24"/>
              </w:rPr>
              <w:t>iều 45 về Xử lý vi phạm pháp luật về phòng, chống thiên tai của Luật Phòng chống thiên tai quy định:</w:t>
            </w:r>
            <w:r w:rsidRPr="004F57F9">
              <w:rPr>
                <w:rFonts w:ascii="Times New Roman" w:hAnsi="Times New Roman"/>
                <w:i/>
                <w:sz w:val="24"/>
                <w:szCs w:val="24"/>
              </w:rPr>
              <w:t xml:space="preserve">“1. Cá </w:t>
            </w:r>
            <w:r w:rsidRPr="004F57F9">
              <w:rPr>
                <w:rFonts w:ascii="Times New Roman" w:hAnsi="Times New Roman"/>
                <w:i/>
                <w:sz w:val="24"/>
                <w:szCs w:val="24"/>
              </w:rPr>
              <w:lastRenderedPageBreak/>
              <w:t xml:space="preserve">nhân có hành vi vi phạm pháp luật về phòng, chống thiên tai thì tuỳ theo tính chất, mức </w:t>
            </w:r>
            <w:r w:rsidRPr="004F57F9">
              <w:rPr>
                <w:rFonts w:ascii="Times New Roman" w:hAnsi="Times New Roman" w:hint="eastAsia"/>
                <w:i/>
                <w:sz w:val="24"/>
                <w:szCs w:val="24"/>
              </w:rPr>
              <w:t>đ</w:t>
            </w:r>
            <w:r w:rsidRPr="004F57F9">
              <w:rPr>
                <w:rFonts w:ascii="Times New Roman" w:hAnsi="Times New Roman"/>
                <w:i/>
                <w:sz w:val="24"/>
                <w:szCs w:val="24"/>
              </w:rPr>
              <w:t>ộ vi phạm mà bị xử lý kỷ luật, xử phạt hành chính hoặc bị truy cứu trách nhiệm hình sự, nếu gây thiệt hại thì phải bồi th</w:t>
            </w:r>
            <w:r w:rsidRPr="004F57F9">
              <w:rPr>
                <w:rFonts w:ascii="Times New Roman" w:hAnsi="Times New Roman" w:hint="eastAsia"/>
                <w:i/>
                <w:sz w:val="24"/>
                <w:szCs w:val="24"/>
              </w:rPr>
              <w:t>ư</w:t>
            </w:r>
            <w:r w:rsidRPr="004F57F9">
              <w:rPr>
                <w:rFonts w:ascii="Times New Roman" w:hAnsi="Times New Roman"/>
                <w:i/>
                <w:sz w:val="24"/>
                <w:szCs w:val="24"/>
              </w:rPr>
              <w:t xml:space="preserve">ờng theo quy </w:t>
            </w:r>
            <w:r w:rsidRPr="004F57F9">
              <w:rPr>
                <w:rFonts w:ascii="Times New Roman" w:hAnsi="Times New Roman" w:hint="eastAsia"/>
                <w:i/>
                <w:sz w:val="24"/>
                <w:szCs w:val="24"/>
              </w:rPr>
              <w:t>đ</w:t>
            </w:r>
            <w:r w:rsidRPr="004F57F9">
              <w:rPr>
                <w:rFonts w:ascii="Times New Roman" w:hAnsi="Times New Roman"/>
                <w:i/>
                <w:sz w:val="24"/>
                <w:szCs w:val="24"/>
              </w:rPr>
              <w:t xml:space="preserve">ịnh của pháp luật.”. </w:t>
            </w:r>
            <w:r w:rsidRPr="004F57F9">
              <w:rPr>
                <w:rFonts w:ascii="Times New Roman" w:hAnsi="Times New Roman"/>
                <w:iCs/>
                <w:sz w:val="24"/>
                <w:szCs w:val="24"/>
              </w:rPr>
              <w:t xml:space="preserve">Đồng thời quy định chế tài này để đảm bảo không làm thay đổi chức năng, </w:t>
            </w:r>
            <w:r w:rsidR="009420C6" w:rsidRPr="004F57F9">
              <w:rPr>
                <w:rFonts w:ascii="Times New Roman" w:hAnsi="Times New Roman"/>
                <w:iCs/>
                <w:sz w:val="24"/>
                <w:szCs w:val="24"/>
                <w:lang w:val="en-US"/>
              </w:rPr>
              <w:lastRenderedPageBreak/>
              <w:t xml:space="preserve">mục đích sử dụng chính </w:t>
            </w:r>
            <w:r w:rsidRPr="004F57F9">
              <w:rPr>
                <w:rFonts w:ascii="Times New Roman" w:hAnsi="Times New Roman"/>
                <w:iCs/>
                <w:sz w:val="24"/>
                <w:szCs w:val="24"/>
              </w:rPr>
              <w:t xml:space="preserve">của </w:t>
            </w:r>
            <w:r w:rsidR="009420C6" w:rsidRPr="004F57F9">
              <w:rPr>
                <w:rFonts w:ascii="Times New Roman" w:hAnsi="Times New Roman"/>
                <w:iCs/>
                <w:sz w:val="24"/>
                <w:szCs w:val="24"/>
                <w:lang w:val="en-US"/>
              </w:rPr>
              <w:t xml:space="preserve">diện tích </w:t>
            </w:r>
            <w:r w:rsidRPr="004F57F9">
              <w:rPr>
                <w:rFonts w:ascii="Times New Roman" w:hAnsi="Times New Roman"/>
                <w:iCs/>
                <w:sz w:val="24"/>
                <w:szCs w:val="24"/>
              </w:rPr>
              <w:t>đất.</w:t>
            </w:r>
          </w:p>
        </w:tc>
      </w:tr>
      <w:tr w:rsidR="004F57F9" w:rsidRPr="004F57F9" w14:paraId="08EE817C" w14:textId="77777777" w:rsidTr="009A03B6">
        <w:trPr>
          <w:jc w:val="center"/>
        </w:trPr>
        <w:tc>
          <w:tcPr>
            <w:tcW w:w="2405" w:type="dxa"/>
          </w:tcPr>
          <w:p w14:paraId="6BDE05FD" w14:textId="77777777" w:rsidR="009F22CB" w:rsidRPr="004F57F9" w:rsidRDefault="009F22CB" w:rsidP="007B6076">
            <w:pPr>
              <w:spacing w:before="80" w:after="80"/>
              <w:jc w:val="both"/>
              <w:rPr>
                <w:rFonts w:ascii="Times New Roman" w:hAnsi="Times New Roman" w:cs="Times New Roman"/>
                <w:b/>
                <w:bCs/>
                <w:sz w:val="24"/>
                <w:szCs w:val="24"/>
              </w:rPr>
            </w:pPr>
          </w:p>
        </w:tc>
        <w:tc>
          <w:tcPr>
            <w:tcW w:w="4253" w:type="dxa"/>
          </w:tcPr>
          <w:p w14:paraId="4B25A2D9" w14:textId="5BAF3701" w:rsidR="009F22CB" w:rsidRPr="004F57F9" w:rsidRDefault="009F22CB" w:rsidP="007B6076">
            <w:pPr>
              <w:spacing w:before="80" w:after="80"/>
              <w:jc w:val="both"/>
              <w:rPr>
                <w:rFonts w:ascii="Times New Roman" w:hAnsi="Times New Roman" w:cs="Times New Roman"/>
                <w:b/>
                <w:bCs/>
                <w:sz w:val="24"/>
                <w:szCs w:val="24"/>
              </w:rPr>
            </w:pPr>
            <w:r w:rsidRPr="004F57F9">
              <w:rPr>
                <w:rFonts w:ascii="Times New Roman" w:hAnsi="Times New Roman" w:cs="Times New Roman"/>
                <w:b/>
                <w:bCs/>
                <w:sz w:val="24"/>
                <w:szCs w:val="24"/>
              </w:rPr>
              <w:t>Điều 6. Trách nhiệm của Ủy ban nhân dân cấp xã</w:t>
            </w:r>
          </w:p>
          <w:p w14:paraId="7DE54914" w14:textId="77777777" w:rsidR="009F22CB" w:rsidRPr="004F57F9" w:rsidRDefault="009F22CB" w:rsidP="007B6076">
            <w:pPr>
              <w:spacing w:before="80" w:after="80"/>
              <w:jc w:val="both"/>
              <w:rPr>
                <w:rFonts w:ascii="Times New Roman" w:hAnsi="Times New Roman" w:cs="Times New Roman"/>
                <w:sz w:val="24"/>
                <w:szCs w:val="24"/>
              </w:rPr>
            </w:pPr>
            <w:bookmarkStart w:id="4" w:name="_Hlk203663904"/>
            <w:r w:rsidRPr="004F57F9">
              <w:rPr>
                <w:rFonts w:ascii="Times New Roman" w:hAnsi="Times New Roman" w:cs="Times New Roman"/>
                <w:sz w:val="24"/>
                <w:szCs w:val="24"/>
              </w:rPr>
              <w:t>1. Lập hồ sơ theo dõi việc xây dựng công trình trên đất nông nghiệp.</w:t>
            </w:r>
          </w:p>
          <w:p w14:paraId="603173D5" w14:textId="77777777"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2. Thường xuyên tổ chức thực hiện kiểm tra, giám sát việc xây dựng công trình trên đất nông nghiệp.</w:t>
            </w:r>
          </w:p>
          <w:p w14:paraId="64359E0D" w14:textId="77777777" w:rsidR="009F22CB" w:rsidRPr="004F57F9" w:rsidRDefault="009F22CB" w:rsidP="007B6076">
            <w:pPr>
              <w:pStyle w:val="NormalWeb"/>
              <w:shd w:val="clear" w:color="auto" w:fill="FFFFFF"/>
              <w:spacing w:before="80" w:beforeAutospacing="0" w:after="80" w:afterAutospacing="0"/>
              <w:jc w:val="both"/>
              <w:rPr>
                <w:lang w:val="en-US"/>
              </w:rPr>
            </w:pPr>
            <w:r w:rsidRPr="004F57F9">
              <w:t xml:space="preserve">3. Thành lập đoàn kiểm tra và kiểm tra định kỳ ít nhất 01 lần/năm tình hình xây dựng và sử dụng công trình trên đất nông nghiệp trên địa bàn. Thành phần đoàn kiểm tra gồm đại diện lãnh đạo Ủy ban nhân dân cấp xã, đại diện cơ quan chuyên môn về nông nghiệp và môi trường, xây dựng, thanh tra cấp xã, công an xã, đại diện các thôn, tổ dân phố. </w:t>
            </w:r>
          </w:p>
          <w:p w14:paraId="2200E3DE" w14:textId="740CFFFD" w:rsidR="009F22CB" w:rsidRPr="004F57F9" w:rsidRDefault="009F22CB" w:rsidP="007B6076">
            <w:pPr>
              <w:spacing w:before="80" w:after="80"/>
              <w:jc w:val="both"/>
              <w:rPr>
                <w:rFonts w:ascii="Times New Roman" w:hAnsi="Times New Roman" w:cs="Times New Roman"/>
                <w:sz w:val="24"/>
                <w:szCs w:val="24"/>
              </w:rPr>
            </w:pPr>
            <w:r w:rsidRPr="004F57F9">
              <w:rPr>
                <w:rFonts w:ascii="Times New Roman" w:hAnsi="Times New Roman" w:cs="Times New Roman"/>
                <w:sz w:val="24"/>
                <w:szCs w:val="24"/>
              </w:rPr>
              <w:t xml:space="preserve">4. Hàng quý (vào ngày 15 của tháng cuối quý) báo cáo về tình hình quản lý xây dựng, sử dụng công trình xây dựng trên đất nông nghiệp của địa phương gửi </w:t>
            </w:r>
            <w:r w:rsidRPr="004F57F9">
              <w:rPr>
                <w:rFonts w:ascii="Times New Roman" w:hAnsi="Times New Roman" w:cs="Times New Roman"/>
                <w:bCs/>
                <w:sz w:val="24"/>
                <w:szCs w:val="24"/>
              </w:rPr>
              <w:t>Ủy ban nhân dân</w:t>
            </w:r>
            <w:r w:rsidRPr="004F57F9">
              <w:rPr>
                <w:rFonts w:ascii="Times New Roman" w:hAnsi="Times New Roman" w:cs="Times New Roman"/>
                <w:sz w:val="24"/>
                <w:szCs w:val="24"/>
              </w:rPr>
              <w:t xml:space="preserve"> Thành phố.</w:t>
            </w:r>
            <w:bookmarkEnd w:id="4"/>
          </w:p>
        </w:tc>
        <w:tc>
          <w:tcPr>
            <w:tcW w:w="8364" w:type="dxa"/>
            <w:vAlign w:val="center"/>
          </w:tcPr>
          <w:p w14:paraId="17328A40" w14:textId="773A59D9" w:rsidR="009F22CB" w:rsidRPr="004F57F9" w:rsidRDefault="009F22CB" w:rsidP="007B6076">
            <w:pPr>
              <w:widowControl w:val="0"/>
              <w:spacing w:before="80" w:after="80"/>
              <w:jc w:val="both"/>
              <w:rPr>
                <w:rFonts w:ascii="Times New Roman" w:hAnsi="Times New Roman"/>
                <w:iCs/>
                <w:sz w:val="24"/>
                <w:szCs w:val="24"/>
                <w:lang w:val="en-US"/>
              </w:rPr>
            </w:pPr>
            <w:r w:rsidRPr="004F57F9">
              <w:rPr>
                <w:rFonts w:ascii="Times New Roman" w:hAnsi="Times New Roman"/>
                <w:iCs/>
                <w:sz w:val="24"/>
                <w:szCs w:val="24"/>
              </w:rPr>
              <w:t>Việc quy định t</w:t>
            </w:r>
            <w:r w:rsidRPr="004F57F9">
              <w:rPr>
                <w:rFonts w:ascii="Times New Roman" w:hAnsi="Times New Roman" w:cs="Times New Roman"/>
                <w:bCs/>
                <w:sz w:val="24"/>
                <w:szCs w:val="24"/>
              </w:rPr>
              <w:t>rách nhiệm của Ủy ban nhân dân cấp xã</w:t>
            </w:r>
            <w:r w:rsidRPr="004F57F9">
              <w:rPr>
                <w:rFonts w:ascii="Times New Roman" w:hAnsi="Times New Roman"/>
                <w:iCs/>
                <w:sz w:val="24"/>
                <w:szCs w:val="24"/>
              </w:rPr>
              <w:t xml:space="preserve"> nhằm: </w:t>
            </w:r>
            <w:r w:rsidRPr="004F57F9">
              <w:rPr>
                <w:rFonts w:ascii="Times New Roman" w:hAnsi="Times New Roman"/>
                <w:iCs/>
                <w:sz w:val="24"/>
                <w:szCs w:val="24"/>
                <w:lang w:val="en-US"/>
              </w:rPr>
              <w:t>Làm rõ và nâng cao trách nhiệm của Chính quyền địa phương trong việc thực thi các quy định của pháp luật</w:t>
            </w:r>
          </w:p>
        </w:tc>
      </w:tr>
    </w:tbl>
    <w:p w14:paraId="1227613C" w14:textId="0D12ED68" w:rsidR="00B00FE9" w:rsidRPr="004F57F9" w:rsidRDefault="00B00FE9">
      <w:pPr>
        <w:rPr>
          <w:rFonts w:ascii="Times New Roman" w:hAnsi="Times New Roman" w:cs="Times New Roman"/>
          <w:sz w:val="24"/>
          <w:szCs w:val="24"/>
        </w:rPr>
      </w:pPr>
    </w:p>
    <w:sectPr w:rsidR="00B00FE9" w:rsidRPr="004F57F9" w:rsidSect="00F07D6C">
      <w:headerReference w:type="default" r:id="rId7"/>
      <w:headerReference w:type="first" r:id="rId8"/>
      <w:type w:val="continuous"/>
      <w:pgSz w:w="16840" w:h="11907" w:orient="landscape" w:code="9"/>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46724" w14:textId="77777777" w:rsidR="00424ED7" w:rsidRDefault="00424ED7" w:rsidP="00FE317C">
      <w:pPr>
        <w:spacing w:after="0" w:line="240" w:lineRule="auto"/>
      </w:pPr>
      <w:r>
        <w:separator/>
      </w:r>
    </w:p>
  </w:endnote>
  <w:endnote w:type="continuationSeparator" w:id="0">
    <w:p w14:paraId="2B5A12D4" w14:textId="77777777" w:rsidR="00424ED7" w:rsidRDefault="00424ED7" w:rsidP="00FE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SimSun"/>
    <w:panose1 w:val="00000000000000000000"/>
    <w:charset w:val="86"/>
    <w:family w:val="auto"/>
    <w:notTrueType/>
    <w:pitch w:val="default"/>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22254" w14:textId="77777777" w:rsidR="00424ED7" w:rsidRDefault="00424ED7" w:rsidP="00FE317C">
      <w:pPr>
        <w:spacing w:after="0" w:line="240" w:lineRule="auto"/>
      </w:pPr>
      <w:r>
        <w:separator/>
      </w:r>
    </w:p>
  </w:footnote>
  <w:footnote w:type="continuationSeparator" w:id="0">
    <w:p w14:paraId="718C2CC5" w14:textId="77777777" w:rsidR="00424ED7" w:rsidRDefault="00424ED7" w:rsidP="00FE3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360801"/>
      <w:docPartObj>
        <w:docPartGallery w:val="Page Numbers (Top of Page)"/>
        <w:docPartUnique/>
      </w:docPartObj>
    </w:sdtPr>
    <w:sdtEndPr>
      <w:rPr>
        <w:noProof/>
      </w:rPr>
    </w:sdtEndPr>
    <w:sdtContent>
      <w:p w14:paraId="6209E7DF" w14:textId="156D84A0" w:rsidR="00296028" w:rsidRDefault="00296028">
        <w:pPr>
          <w:pStyle w:val="Header"/>
          <w:jc w:val="center"/>
        </w:pPr>
        <w:r>
          <w:fldChar w:fldCharType="begin"/>
        </w:r>
        <w:r>
          <w:instrText xml:space="preserve"> PAGE   \* MERGEFORMAT </w:instrText>
        </w:r>
        <w:r>
          <w:fldChar w:fldCharType="separate"/>
        </w:r>
        <w:r w:rsidR="00B14D15">
          <w:rPr>
            <w:noProof/>
          </w:rPr>
          <w:t>2</w:t>
        </w:r>
        <w:r>
          <w:rPr>
            <w:noProof/>
          </w:rPr>
          <w:fldChar w:fldCharType="end"/>
        </w:r>
      </w:p>
    </w:sdtContent>
  </w:sdt>
  <w:p w14:paraId="49FC8E08" w14:textId="77777777" w:rsidR="00296028" w:rsidRDefault="002960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794884"/>
      <w:docPartObj>
        <w:docPartGallery w:val="Page Numbers (Top of Page)"/>
        <w:docPartUnique/>
      </w:docPartObj>
    </w:sdtPr>
    <w:sdtEndPr>
      <w:rPr>
        <w:noProof/>
      </w:rPr>
    </w:sdtEndPr>
    <w:sdtContent>
      <w:p w14:paraId="03DCF414" w14:textId="264B25F2" w:rsidR="00296028" w:rsidRDefault="0029602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E371FB8" w14:textId="77777777" w:rsidR="00296028" w:rsidRDefault="002960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6DD"/>
    <w:multiLevelType w:val="hybridMultilevel"/>
    <w:tmpl w:val="4894D5D8"/>
    <w:lvl w:ilvl="0" w:tplc="A5261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5603"/>
    <w:multiLevelType w:val="multilevel"/>
    <w:tmpl w:val="E2F0C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067297"/>
    <w:multiLevelType w:val="hybridMultilevel"/>
    <w:tmpl w:val="CBEE0F46"/>
    <w:lvl w:ilvl="0" w:tplc="166C903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EA17F1E"/>
    <w:multiLevelType w:val="hybridMultilevel"/>
    <w:tmpl w:val="AEC8A374"/>
    <w:lvl w:ilvl="0" w:tplc="7A94E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6053CD"/>
    <w:multiLevelType w:val="hybridMultilevel"/>
    <w:tmpl w:val="AEC8A374"/>
    <w:lvl w:ilvl="0" w:tplc="7A94E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94386"/>
    <w:multiLevelType w:val="hybridMultilevel"/>
    <w:tmpl w:val="D6ECB23C"/>
    <w:lvl w:ilvl="0" w:tplc="33B4F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30"/>
    <w:rsid w:val="000001B7"/>
    <w:rsid w:val="00003D55"/>
    <w:rsid w:val="00026107"/>
    <w:rsid w:val="000349D7"/>
    <w:rsid w:val="000376C1"/>
    <w:rsid w:val="000430C8"/>
    <w:rsid w:val="00050BE6"/>
    <w:rsid w:val="00090850"/>
    <w:rsid w:val="0009111D"/>
    <w:rsid w:val="0009647D"/>
    <w:rsid w:val="000C3D46"/>
    <w:rsid w:val="000C5C9A"/>
    <w:rsid w:val="000D54A0"/>
    <w:rsid w:val="000D676E"/>
    <w:rsid w:val="000E71F8"/>
    <w:rsid w:val="00101A4C"/>
    <w:rsid w:val="00103B68"/>
    <w:rsid w:val="00111CCF"/>
    <w:rsid w:val="001146BE"/>
    <w:rsid w:val="001255C2"/>
    <w:rsid w:val="00126E66"/>
    <w:rsid w:val="00134840"/>
    <w:rsid w:val="0014289D"/>
    <w:rsid w:val="001438B7"/>
    <w:rsid w:val="00160E9D"/>
    <w:rsid w:val="00172ECC"/>
    <w:rsid w:val="0017549B"/>
    <w:rsid w:val="0018638A"/>
    <w:rsid w:val="001929FA"/>
    <w:rsid w:val="00196C9D"/>
    <w:rsid w:val="001C4272"/>
    <w:rsid w:val="001C4A63"/>
    <w:rsid w:val="001E6159"/>
    <w:rsid w:val="00201BBE"/>
    <w:rsid w:val="0021506C"/>
    <w:rsid w:val="00237698"/>
    <w:rsid w:val="00242168"/>
    <w:rsid w:val="0024453B"/>
    <w:rsid w:val="00250919"/>
    <w:rsid w:val="0026065B"/>
    <w:rsid w:val="002629CE"/>
    <w:rsid w:val="00275E50"/>
    <w:rsid w:val="00280C12"/>
    <w:rsid w:val="002827D4"/>
    <w:rsid w:val="00285249"/>
    <w:rsid w:val="0028598B"/>
    <w:rsid w:val="00296028"/>
    <w:rsid w:val="00296446"/>
    <w:rsid w:val="002A7D75"/>
    <w:rsid w:val="002C2A43"/>
    <w:rsid w:val="002C37FD"/>
    <w:rsid w:val="002C742C"/>
    <w:rsid w:val="002D088F"/>
    <w:rsid w:val="002D1BD0"/>
    <w:rsid w:val="002E4C4D"/>
    <w:rsid w:val="002E61C8"/>
    <w:rsid w:val="002F2A8C"/>
    <w:rsid w:val="0031598A"/>
    <w:rsid w:val="0033233E"/>
    <w:rsid w:val="003347CB"/>
    <w:rsid w:val="00340634"/>
    <w:rsid w:val="003469A2"/>
    <w:rsid w:val="00356268"/>
    <w:rsid w:val="00385E2A"/>
    <w:rsid w:val="00395AD3"/>
    <w:rsid w:val="003B0415"/>
    <w:rsid w:val="003B5242"/>
    <w:rsid w:val="003C4A70"/>
    <w:rsid w:val="003D205C"/>
    <w:rsid w:val="003D2749"/>
    <w:rsid w:val="003E339E"/>
    <w:rsid w:val="003E54BA"/>
    <w:rsid w:val="003E6272"/>
    <w:rsid w:val="003F49E6"/>
    <w:rsid w:val="003F4E9E"/>
    <w:rsid w:val="00405B40"/>
    <w:rsid w:val="00415D27"/>
    <w:rsid w:val="004206C1"/>
    <w:rsid w:val="00424ED7"/>
    <w:rsid w:val="0044274E"/>
    <w:rsid w:val="00443DE9"/>
    <w:rsid w:val="004503B7"/>
    <w:rsid w:val="004513D3"/>
    <w:rsid w:val="00451420"/>
    <w:rsid w:val="00455503"/>
    <w:rsid w:val="00466311"/>
    <w:rsid w:val="00474927"/>
    <w:rsid w:val="00476AC8"/>
    <w:rsid w:val="0048438B"/>
    <w:rsid w:val="00485907"/>
    <w:rsid w:val="004A39B6"/>
    <w:rsid w:val="004A751D"/>
    <w:rsid w:val="004B5A00"/>
    <w:rsid w:val="004B73BC"/>
    <w:rsid w:val="004B7601"/>
    <w:rsid w:val="004D213D"/>
    <w:rsid w:val="004D4652"/>
    <w:rsid w:val="004D7BDC"/>
    <w:rsid w:val="004D7E4A"/>
    <w:rsid w:val="004E15C1"/>
    <w:rsid w:val="004E4508"/>
    <w:rsid w:val="004F57F9"/>
    <w:rsid w:val="00501849"/>
    <w:rsid w:val="005036C7"/>
    <w:rsid w:val="005171C6"/>
    <w:rsid w:val="00530B01"/>
    <w:rsid w:val="00535361"/>
    <w:rsid w:val="00536ACF"/>
    <w:rsid w:val="00536AE0"/>
    <w:rsid w:val="00543521"/>
    <w:rsid w:val="00544C5C"/>
    <w:rsid w:val="00554424"/>
    <w:rsid w:val="00572E45"/>
    <w:rsid w:val="00575B89"/>
    <w:rsid w:val="005A68C3"/>
    <w:rsid w:val="005B1599"/>
    <w:rsid w:val="005B26B0"/>
    <w:rsid w:val="005C42AF"/>
    <w:rsid w:val="005C44EE"/>
    <w:rsid w:val="005C67B7"/>
    <w:rsid w:val="005D212C"/>
    <w:rsid w:val="005D489C"/>
    <w:rsid w:val="005D4C5C"/>
    <w:rsid w:val="005E1F97"/>
    <w:rsid w:val="005E769E"/>
    <w:rsid w:val="005F2302"/>
    <w:rsid w:val="005F67BF"/>
    <w:rsid w:val="00610F39"/>
    <w:rsid w:val="00620268"/>
    <w:rsid w:val="0063415F"/>
    <w:rsid w:val="006344DB"/>
    <w:rsid w:val="00640E2F"/>
    <w:rsid w:val="00642B46"/>
    <w:rsid w:val="00661388"/>
    <w:rsid w:val="00662FF2"/>
    <w:rsid w:val="00663C30"/>
    <w:rsid w:val="00665275"/>
    <w:rsid w:val="00676245"/>
    <w:rsid w:val="006B41D6"/>
    <w:rsid w:val="006B73A2"/>
    <w:rsid w:val="006C462E"/>
    <w:rsid w:val="006E0201"/>
    <w:rsid w:val="006E3496"/>
    <w:rsid w:val="006F4637"/>
    <w:rsid w:val="00700541"/>
    <w:rsid w:val="00700C22"/>
    <w:rsid w:val="00704FA8"/>
    <w:rsid w:val="007102D3"/>
    <w:rsid w:val="007119EE"/>
    <w:rsid w:val="00712B61"/>
    <w:rsid w:val="00724897"/>
    <w:rsid w:val="00752A57"/>
    <w:rsid w:val="00762566"/>
    <w:rsid w:val="00771201"/>
    <w:rsid w:val="00772ED3"/>
    <w:rsid w:val="00776BCA"/>
    <w:rsid w:val="00780C32"/>
    <w:rsid w:val="00785B62"/>
    <w:rsid w:val="007B4A33"/>
    <w:rsid w:val="007B52EE"/>
    <w:rsid w:val="007B6076"/>
    <w:rsid w:val="007C6D2F"/>
    <w:rsid w:val="007C6D44"/>
    <w:rsid w:val="007D1081"/>
    <w:rsid w:val="007D1AC0"/>
    <w:rsid w:val="007D59E5"/>
    <w:rsid w:val="007D79D5"/>
    <w:rsid w:val="007E6587"/>
    <w:rsid w:val="007E739F"/>
    <w:rsid w:val="00800D00"/>
    <w:rsid w:val="00802AC7"/>
    <w:rsid w:val="00805D3B"/>
    <w:rsid w:val="008146C6"/>
    <w:rsid w:val="00816FA3"/>
    <w:rsid w:val="00823024"/>
    <w:rsid w:val="00834A7C"/>
    <w:rsid w:val="00835F0E"/>
    <w:rsid w:val="00836887"/>
    <w:rsid w:val="00837497"/>
    <w:rsid w:val="008703B4"/>
    <w:rsid w:val="0087216F"/>
    <w:rsid w:val="00885A7D"/>
    <w:rsid w:val="00890D9D"/>
    <w:rsid w:val="008A7C5F"/>
    <w:rsid w:val="008D56CA"/>
    <w:rsid w:val="008F158C"/>
    <w:rsid w:val="00904577"/>
    <w:rsid w:val="00911EDC"/>
    <w:rsid w:val="0093442D"/>
    <w:rsid w:val="00937A3A"/>
    <w:rsid w:val="009420C6"/>
    <w:rsid w:val="00955DF9"/>
    <w:rsid w:val="00974A1C"/>
    <w:rsid w:val="00977768"/>
    <w:rsid w:val="00977B6D"/>
    <w:rsid w:val="009823F2"/>
    <w:rsid w:val="009903E6"/>
    <w:rsid w:val="009961E7"/>
    <w:rsid w:val="009A03B6"/>
    <w:rsid w:val="009B4CE4"/>
    <w:rsid w:val="009B7467"/>
    <w:rsid w:val="009E4391"/>
    <w:rsid w:val="009F22CB"/>
    <w:rsid w:val="009F720A"/>
    <w:rsid w:val="00A047CD"/>
    <w:rsid w:val="00A2362E"/>
    <w:rsid w:val="00A30840"/>
    <w:rsid w:val="00A3296E"/>
    <w:rsid w:val="00A36E05"/>
    <w:rsid w:val="00A419FA"/>
    <w:rsid w:val="00A46424"/>
    <w:rsid w:val="00A567DB"/>
    <w:rsid w:val="00A66338"/>
    <w:rsid w:val="00A73C72"/>
    <w:rsid w:val="00A84EF1"/>
    <w:rsid w:val="00AC11D1"/>
    <w:rsid w:val="00AC3778"/>
    <w:rsid w:val="00B00FE9"/>
    <w:rsid w:val="00B063BA"/>
    <w:rsid w:val="00B0701D"/>
    <w:rsid w:val="00B14D15"/>
    <w:rsid w:val="00B21D93"/>
    <w:rsid w:val="00B22CD9"/>
    <w:rsid w:val="00B268EF"/>
    <w:rsid w:val="00B32FD1"/>
    <w:rsid w:val="00B35983"/>
    <w:rsid w:val="00B36D79"/>
    <w:rsid w:val="00B37798"/>
    <w:rsid w:val="00B4393C"/>
    <w:rsid w:val="00B467E8"/>
    <w:rsid w:val="00B51ABF"/>
    <w:rsid w:val="00B55AF7"/>
    <w:rsid w:val="00B56DFF"/>
    <w:rsid w:val="00B74BF6"/>
    <w:rsid w:val="00B75674"/>
    <w:rsid w:val="00B81499"/>
    <w:rsid w:val="00B936F2"/>
    <w:rsid w:val="00BA13E0"/>
    <w:rsid w:val="00BA4220"/>
    <w:rsid w:val="00BA7A7F"/>
    <w:rsid w:val="00BA7DA3"/>
    <w:rsid w:val="00BB712D"/>
    <w:rsid w:val="00BC6DD9"/>
    <w:rsid w:val="00BD388D"/>
    <w:rsid w:val="00BD738B"/>
    <w:rsid w:val="00BE34CE"/>
    <w:rsid w:val="00BF3CD3"/>
    <w:rsid w:val="00C02A82"/>
    <w:rsid w:val="00C05920"/>
    <w:rsid w:val="00C1379A"/>
    <w:rsid w:val="00C2574F"/>
    <w:rsid w:val="00C344CF"/>
    <w:rsid w:val="00C35D04"/>
    <w:rsid w:val="00C40D59"/>
    <w:rsid w:val="00C44097"/>
    <w:rsid w:val="00C50B23"/>
    <w:rsid w:val="00C73E20"/>
    <w:rsid w:val="00C74398"/>
    <w:rsid w:val="00C924F6"/>
    <w:rsid w:val="00CB2A5C"/>
    <w:rsid w:val="00CB2B58"/>
    <w:rsid w:val="00CB3C4E"/>
    <w:rsid w:val="00CB5830"/>
    <w:rsid w:val="00CC0AC7"/>
    <w:rsid w:val="00CC10B1"/>
    <w:rsid w:val="00CD02CD"/>
    <w:rsid w:val="00CD7CB9"/>
    <w:rsid w:val="00CD7E63"/>
    <w:rsid w:val="00CE1A32"/>
    <w:rsid w:val="00CE700F"/>
    <w:rsid w:val="00D270D4"/>
    <w:rsid w:val="00D31DEC"/>
    <w:rsid w:val="00D36211"/>
    <w:rsid w:val="00D66301"/>
    <w:rsid w:val="00D7095C"/>
    <w:rsid w:val="00D7116A"/>
    <w:rsid w:val="00D73A60"/>
    <w:rsid w:val="00D744D2"/>
    <w:rsid w:val="00D844A4"/>
    <w:rsid w:val="00D85A06"/>
    <w:rsid w:val="00D954FA"/>
    <w:rsid w:val="00DB5266"/>
    <w:rsid w:val="00DD0262"/>
    <w:rsid w:val="00DD386F"/>
    <w:rsid w:val="00DE0BBA"/>
    <w:rsid w:val="00DE4F12"/>
    <w:rsid w:val="00DF39F5"/>
    <w:rsid w:val="00DF7913"/>
    <w:rsid w:val="00E01A0E"/>
    <w:rsid w:val="00E04902"/>
    <w:rsid w:val="00E07E01"/>
    <w:rsid w:val="00E16E0D"/>
    <w:rsid w:val="00E26D94"/>
    <w:rsid w:val="00E403F5"/>
    <w:rsid w:val="00E44C0B"/>
    <w:rsid w:val="00E56D91"/>
    <w:rsid w:val="00E62DD1"/>
    <w:rsid w:val="00E63BF3"/>
    <w:rsid w:val="00E64E46"/>
    <w:rsid w:val="00E67DE2"/>
    <w:rsid w:val="00E737E8"/>
    <w:rsid w:val="00E81DB7"/>
    <w:rsid w:val="00E82199"/>
    <w:rsid w:val="00E862CD"/>
    <w:rsid w:val="00E97B00"/>
    <w:rsid w:val="00EB235B"/>
    <w:rsid w:val="00EB6F2E"/>
    <w:rsid w:val="00EC1C7F"/>
    <w:rsid w:val="00EC58B5"/>
    <w:rsid w:val="00ED3C58"/>
    <w:rsid w:val="00ED6B2D"/>
    <w:rsid w:val="00ED73B2"/>
    <w:rsid w:val="00ED7DC1"/>
    <w:rsid w:val="00EE3E7A"/>
    <w:rsid w:val="00EE7FF0"/>
    <w:rsid w:val="00EF17CD"/>
    <w:rsid w:val="00EF1DCB"/>
    <w:rsid w:val="00F02719"/>
    <w:rsid w:val="00F04E00"/>
    <w:rsid w:val="00F07D6C"/>
    <w:rsid w:val="00F17ED6"/>
    <w:rsid w:val="00F216CD"/>
    <w:rsid w:val="00F24FD2"/>
    <w:rsid w:val="00F47EB8"/>
    <w:rsid w:val="00F63404"/>
    <w:rsid w:val="00F6599F"/>
    <w:rsid w:val="00F7177E"/>
    <w:rsid w:val="00F755CA"/>
    <w:rsid w:val="00F765A8"/>
    <w:rsid w:val="00F85E86"/>
    <w:rsid w:val="00F87AAB"/>
    <w:rsid w:val="00FA37D5"/>
    <w:rsid w:val="00FA68E6"/>
    <w:rsid w:val="00FC11A1"/>
    <w:rsid w:val="00FC46D0"/>
    <w:rsid w:val="00FC6FAA"/>
    <w:rsid w:val="00FD0FD5"/>
    <w:rsid w:val="00FD7724"/>
    <w:rsid w:val="00FE0A83"/>
    <w:rsid w:val="00FE1D62"/>
    <w:rsid w:val="00FE2E3C"/>
    <w:rsid w:val="00FE317C"/>
    <w:rsid w:val="00FE4884"/>
    <w:rsid w:val="00FF75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8B5F"/>
  <w15:docId w15:val="{DE75A0B8-8F84-4D6B-923B-52399056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599"/>
  </w:style>
  <w:style w:type="paragraph" w:styleId="Heading1">
    <w:name w:val="heading 1"/>
    <w:basedOn w:val="Normal"/>
    <w:next w:val="Normal"/>
    <w:link w:val="Heading1Char"/>
    <w:uiPriority w:val="99"/>
    <w:qFormat/>
    <w:rsid w:val="0026065B"/>
    <w:pPr>
      <w:keepNext/>
      <w:spacing w:after="0" w:line="340" w:lineRule="exact"/>
      <w:jc w:val="center"/>
      <w:outlineLvl w:val="0"/>
    </w:pPr>
    <w:rPr>
      <w:rFonts w:ascii="Times New Roman" w:eastAsia="Times New Roman" w:hAnsi="Times New Roman" w:cs="Times New Roman"/>
      <w:b/>
      <w:kern w:val="0"/>
      <w:sz w:val="28"/>
      <w:szCs w:val="28"/>
      <w:lang w:val="x-none" w:eastAsia="x-none"/>
      <w14:ligatures w14:val="none"/>
    </w:rPr>
  </w:style>
  <w:style w:type="paragraph" w:styleId="Heading2">
    <w:name w:val="heading 2"/>
    <w:basedOn w:val="Normal"/>
    <w:next w:val="Normal"/>
    <w:link w:val="Heading2Char"/>
    <w:qFormat/>
    <w:rsid w:val="0026065B"/>
    <w:pPr>
      <w:keepNext/>
      <w:spacing w:before="240" w:after="60" w:line="240" w:lineRule="auto"/>
      <w:outlineLvl w:val="1"/>
    </w:pPr>
    <w:rPr>
      <w:rFonts w:ascii="Arial" w:eastAsia="Times New Roman" w:hAnsi="Arial" w:cs="Arial"/>
      <w:b/>
      <w:bCs/>
      <w:i/>
      <w:iCs/>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표준 (웹)"/>
    <w:basedOn w:val="Normal"/>
    <w:link w:val="NormalWebChar"/>
    <w:uiPriority w:val="99"/>
    <w:unhideWhenUsed/>
    <w:qFormat/>
    <w:rsid w:val="00663C30"/>
    <w:pPr>
      <w:spacing w:before="100" w:beforeAutospacing="1" w:after="100" w:afterAutospacing="1" w:line="240" w:lineRule="auto"/>
    </w:pPr>
    <w:rPr>
      <w:rFonts w:ascii="Times New Roman" w:eastAsia="Times New Roman" w:hAnsi="Times New Roman" w:cs="Times New Roman"/>
      <w:kern w:val="0"/>
      <w:sz w:val="24"/>
      <w:szCs w:val="24"/>
      <w:lang w:val="x-none" w:eastAsia="ja-JP"/>
      <w14:ligatures w14:val="none"/>
    </w:r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rsid w:val="00663C30"/>
    <w:rPr>
      <w:rFonts w:ascii="Times New Roman" w:eastAsia="Times New Roman" w:hAnsi="Times New Roman" w:cs="Times New Roman"/>
      <w:kern w:val="0"/>
      <w:sz w:val="24"/>
      <w:szCs w:val="24"/>
      <w:lang w:val="x-none" w:eastAsia="ja-JP"/>
      <w14:ligatures w14:val="none"/>
    </w:rPr>
  </w:style>
  <w:style w:type="table" w:styleId="TableGrid">
    <w:name w:val="Table Grid"/>
    <w:basedOn w:val="TableNormal"/>
    <w:uiPriority w:val="39"/>
    <w:rsid w:val="00D9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268"/>
    <w:pPr>
      <w:ind w:left="720"/>
      <w:contextualSpacing/>
    </w:pPr>
  </w:style>
  <w:style w:type="character" w:styleId="FootnoteReference">
    <w:name w:val="footnote reference"/>
    <w:uiPriority w:val="99"/>
    <w:semiHidden/>
    <w:unhideWhenUsed/>
    <w:rsid w:val="00FE317C"/>
    <w:rPr>
      <w:vertAlign w:val="superscript"/>
    </w:rPr>
  </w:style>
  <w:style w:type="paragraph" w:styleId="FootnoteText">
    <w:name w:val="footnote text"/>
    <w:basedOn w:val="Normal"/>
    <w:link w:val="FootnoteTextChar"/>
    <w:uiPriority w:val="99"/>
    <w:semiHidden/>
    <w:unhideWhenUsed/>
    <w:rsid w:val="00E67DE2"/>
    <w:pPr>
      <w:spacing w:before="120" w:after="0" w:line="240" w:lineRule="auto"/>
    </w:pPr>
    <w:rPr>
      <w:rFonts w:ascii="Times New Roman" w:eastAsia="Calibri"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E67DE2"/>
    <w:rPr>
      <w:rFonts w:ascii="Times New Roman" w:eastAsia="Calibri" w:hAnsi="Times New Roman" w:cs="Times New Roman"/>
      <w:kern w:val="0"/>
      <w:sz w:val="20"/>
      <w:szCs w:val="20"/>
      <w:lang w:val="en-US"/>
      <w14:ligatures w14:val="none"/>
    </w:rPr>
  </w:style>
  <w:style w:type="paragraph" w:styleId="Header">
    <w:name w:val="header"/>
    <w:basedOn w:val="Normal"/>
    <w:link w:val="HeaderChar"/>
    <w:uiPriority w:val="99"/>
    <w:unhideWhenUsed/>
    <w:rsid w:val="00296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028"/>
  </w:style>
  <w:style w:type="paragraph" w:styleId="Footer">
    <w:name w:val="footer"/>
    <w:basedOn w:val="Normal"/>
    <w:link w:val="FooterChar"/>
    <w:uiPriority w:val="99"/>
    <w:unhideWhenUsed/>
    <w:rsid w:val="00296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028"/>
  </w:style>
  <w:style w:type="character" w:customStyle="1" w:styleId="Heading1Char">
    <w:name w:val="Heading 1 Char"/>
    <w:basedOn w:val="DefaultParagraphFont"/>
    <w:link w:val="Heading1"/>
    <w:uiPriority w:val="99"/>
    <w:rsid w:val="0026065B"/>
    <w:rPr>
      <w:rFonts w:ascii="Times New Roman" w:eastAsia="Times New Roman" w:hAnsi="Times New Roman" w:cs="Times New Roman"/>
      <w:b/>
      <w:kern w:val="0"/>
      <w:sz w:val="28"/>
      <w:szCs w:val="28"/>
      <w:lang w:val="x-none" w:eastAsia="x-none"/>
      <w14:ligatures w14:val="none"/>
    </w:rPr>
  </w:style>
  <w:style w:type="character" w:customStyle="1" w:styleId="Heading2Char">
    <w:name w:val="Heading 2 Char"/>
    <w:basedOn w:val="DefaultParagraphFont"/>
    <w:link w:val="Heading2"/>
    <w:rsid w:val="0026065B"/>
    <w:rPr>
      <w:rFonts w:ascii="Arial" w:eastAsia="Times New Roman" w:hAnsi="Arial" w:cs="Arial"/>
      <w:b/>
      <w:bCs/>
      <w:i/>
      <w:iCs/>
      <w:kern w:val="0"/>
      <w:sz w:val="28"/>
      <w:szCs w:val="28"/>
      <w:lang w:val="en-US"/>
      <w14:ligatures w14:val="none"/>
    </w:rPr>
  </w:style>
  <w:style w:type="paragraph" w:styleId="BodyText2">
    <w:name w:val="Body Text 2"/>
    <w:basedOn w:val="Normal"/>
    <w:link w:val="BodyText2Char"/>
    <w:uiPriority w:val="99"/>
    <w:rsid w:val="0026065B"/>
    <w:pPr>
      <w:spacing w:after="0" w:line="240" w:lineRule="auto"/>
      <w:jc w:val="center"/>
    </w:pPr>
    <w:rPr>
      <w:rFonts w:ascii=".VnTime" w:eastAsia="Times New Roman" w:hAnsi=".VnTime" w:cs="Times New Roman"/>
      <w:kern w:val="0"/>
      <w:sz w:val="28"/>
      <w:szCs w:val="28"/>
      <w:lang w:val="x-none" w:eastAsia="x-none"/>
      <w14:ligatures w14:val="none"/>
    </w:rPr>
  </w:style>
  <w:style w:type="character" w:customStyle="1" w:styleId="BodyText2Char">
    <w:name w:val="Body Text 2 Char"/>
    <w:basedOn w:val="DefaultParagraphFont"/>
    <w:link w:val="BodyText2"/>
    <w:uiPriority w:val="99"/>
    <w:rsid w:val="0026065B"/>
    <w:rPr>
      <w:rFonts w:ascii=".VnTime" w:eastAsia="Times New Roman" w:hAnsi=".VnTime" w:cs="Times New Roman"/>
      <w:kern w:val="0"/>
      <w:sz w:val="28"/>
      <w:szCs w:val="28"/>
      <w:lang w:val="x-none" w:eastAsia="x-none"/>
      <w14:ligatures w14:val="none"/>
    </w:rPr>
  </w:style>
  <w:style w:type="character" w:customStyle="1" w:styleId="fontstyle01">
    <w:name w:val="fontstyle01"/>
    <w:basedOn w:val="DefaultParagraphFont"/>
    <w:rsid w:val="00A419FA"/>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A419FA"/>
    <w:rPr>
      <w:rFonts w:ascii="Times New Roman" w:hAnsi="Times New Roman" w:cs="Times New Roman" w:hint="default"/>
      <w:b w:val="0"/>
      <w:bCs w:val="0"/>
      <w:i/>
      <w:iCs/>
      <w:color w:val="000000"/>
      <w:sz w:val="24"/>
      <w:szCs w:val="24"/>
    </w:rPr>
  </w:style>
  <w:style w:type="character" w:customStyle="1" w:styleId="fontstyle11">
    <w:name w:val="fontstyle11"/>
    <w:basedOn w:val="DefaultParagraphFont"/>
    <w:rsid w:val="00A419FA"/>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CB5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830"/>
    <w:rPr>
      <w:rFonts w:ascii="Segoe UI" w:hAnsi="Segoe UI" w:cs="Segoe UI"/>
      <w:sz w:val="18"/>
      <w:szCs w:val="18"/>
    </w:rPr>
  </w:style>
  <w:style w:type="character" w:styleId="Strong">
    <w:name w:val="Strong"/>
    <w:uiPriority w:val="22"/>
    <w:qFormat/>
    <w:rsid w:val="00776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9755">
      <w:bodyDiv w:val="1"/>
      <w:marLeft w:val="0"/>
      <w:marRight w:val="0"/>
      <w:marTop w:val="0"/>
      <w:marBottom w:val="0"/>
      <w:divBdr>
        <w:top w:val="none" w:sz="0" w:space="0" w:color="auto"/>
        <w:left w:val="none" w:sz="0" w:space="0" w:color="auto"/>
        <w:bottom w:val="none" w:sz="0" w:space="0" w:color="auto"/>
        <w:right w:val="none" w:sz="0" w:space="0" w:color="auto"/>
      </w:divBdr>
    </w:div>
    <w:div w:id="181474447">
      <w:bodyDiv w:val="1"/>
      <w:marLeft w:val="0"/>
      <w:marRight w:val="0"/>
      <w:marTop w:val="0"/>
      <w:marBottom w:val="0"/>
      <w:divBdr>
        <w:top w:val="none" w:sz="0" w:space="0" w:color="auto"/>
        <w:left w:val="none" w:sz="0" w:space="0" w:color="auto"/>
        <w:bottom w:val="none" w:sz="0" w:space="0" w:color="auto"/>
        <w:right w:val="none" w:sz="0" w:space="0" w:color="auto"/>
      </w:divBdr>
    </w:div>
    <w:div w:id="413086073">
      <w:bodyDiv w:val="1"/>
      <w:marLeft w:val="0"/>
      <w:marRight w:val="0"/>
      <w:marTop w:val="0"/>
      <w:marBottom w:val="0"/>
      <w:divBdr>
        <w:top w:val="none" w:sz="0" w:space="0" w:color="auto"/>
        <w:left w:val="none" w:sz="0" w:space="0" w:color="auto"/>
        <w:bottom w:val="none" w:sz="0" w:space="0" w:color="auto"/>
        <w:right w:val="none" w:sz="0" w:space="0" w:color="auto"/>
      </w:divBdr>
    </w:div>
    <w:div w:id="497965561">
      <w:bodyDiv w:val="1"/>
      <w:marLeft w:val="0"/>
      <w:marRight w:val="0"/>
      <w:marTop w:val="0"/>
      <w:marBottom w:val="0"/>
      <w:divBdr>
        <w:top w:val="none" w:sz="0" w:space="0" w:color="auto"/>
        <w:left w:val="none" w:sz="0" w:space="0" w:color="auto"/>
        <w:bottom w:val="none" w:sz="0" w:space="0" w:color="auto"/>
        <w:right w:val="none" w:sz="0" w:space="0" w:color="auto"/>
      </w:divBdr>
    </w:div>
    <w:div w:id="526255434">
      <w:bodyDiv w:val="1"/>
      <w:marLeft w:val="0"/>
      <w:marRight w:val="0"/>
      <w:marTop w:val="0"/>
      <w:marBottom w:val="0"/>
      <w:divBdr>
        <w:top w:val="none" w:sz="0" w:space="0" w:color="auto"/>
        <w:left w:val="none" w:sz="0" w:space="0" w:color="auto"/>
        <w:bottom w:val="none" w:sz="0" w:space="0" w:color="auto"/>
        <w:right w:val="none" w:sz="0" w:space="0" w:color="auto"/>
      </w:divBdr>
    </w:div>
    <w:div w:id="591623885">
      <w:bodyDiv w:val="1"/>
      <w:marLeft w:val="0"/>
      <w:marRight w:val="0"/>
      <w:marTop w:val="0"/>
      <w:marBottom w:val="0"/>
      <w:divBdr>
        <w:top w:val="none" w:sz="0" w:space="0" w:color="auto"/>
        <w:left w:val="none" w:sz="0" w:space="0" w:color="auto"/>
        <w:bottom w:val="none" w:sz="0" w:space="0" w:color="auto"/>
        <w:right w:val="none" w:sz="0" w:space="0" w:color="auto"/>
      </w:divBdr>
    </w:div>
    <w:div w:id="1055659328">
      <w:bodyDiv w:val="1"/>
      <w:marLeft w:val="0"/>
      <w:marRight w:val="0"/>
      <w:marTop w:val="0"/>
      <w:marBottom w:val="0"/>
      <w:divBdr>
        <w:top w:val="none" w:sz="0" w:space="0" w:color="auto"/>
        <w:left w:val="none" w:sz="0" w:space="0" w:color="auto"/>
        <w:bottom w:val="none" w:sz="0" w:space="0" w:color="auto"/>
        <w:right w:val="none" w:sz="0" w:space="0" w:color="auto"/>
      </w:divBdr>
    </w:div>
    <w:div w:id="1169247605">
      <w:bodyDiv w:val="1"/>
      <w:marLeft w:val="0"/>
      <w:marRight w:val="0"/>
      <w:marTop w:val="0"/>
      <w:marBottom w:val="0"/>
      <w:divBdr>
        <w:top w:val="none" w:sz="0" w:space="0" w:color="auto"/>
        <w:left w:val="none" w:sz="0" w:space="0" w:color="auto"/>
        <w:bottom w:val="none" w:sz="0" w:space="0" w:color="auto"/>
        <w:right w:val="none" w:sz="0" w:space="0" w:color="auto"/>
      </w:divBdr>
    </w:div>
    <w:div w:id="1175878523">
      <w:bodyDiv w:val="1"/>
      <w:marLeft w:val="0"/>
      <w:marRight w:val="0"/>
      <w:marTop w:val="0"/>
      <w:marBottom w:val="0"/>
      <w:divBdr>
        <w:top w:val="none" w:sz="0" w:space="0" w:color="auto"/>
        <w:left w:val="none" w:sz="0" w:space="0" w:color="auto"/>
        <w:bottom w:val="none" w:sz="0" w:space="0" w:color="auto"/>
        <w:right w:val="none" w:sz="0" w:space="0" w:color="auto"/>
      </w:divBdr>
    </w:div>
    <w:div w:id="1291714734">
      <w:bodyDiv w:val="1"/>
      <w:marLeft w:val="0"/>
      <w:marRight w:val="0"/>
      <w:marTop w:val="0"/>
      <w:marBottom w:val="0"/>
      <w:divBdr>
        <w:top w:val="none" w:sz="0" w:space="0" w:color="auto"/>
        <w:left w:val="none" w:sz="0" w:space="0" w:color="auto"/>
        <w:bottom w:val="none" w:sz="0" w:space="0" w:color="auto"/>
        <w:right w:val="none" w:sz="0" w:space="0" w:color="auto"/>
      </w:divBdr>
    </w:div>
    <w:div w:id="1831827582">
      <w:bodyDiv w:val="1"/>
      <w:marLeft w:val="0"/>
      <w:marRight w:val="0"/>
      <w:marTop w:val="0"/>
      <w:marBottom w:val="0"/>
      <w:divBdr>
        <w:top w:val="none" w:sz="0" w:space="0" w:color="auto"/>
        <w:left w:val="none" w:sz="0" w:space="0" w:color="auto"/>
        <w:bottom w:val="none" w:sz="0" w:space="0" w:color="auto"/>
        <w:right w:val="none" w:sz="0" w:space="0" w:color="auto"/>
      </w:divBdr>
    </w:div>
    <w:div w:id="198083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3064</Words>
  <Characters>17465</Characters>
  <Application>Microsoft Office Word</Application>
  <DocSecurity>0</DocSecurity>
  <Lines>145</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Benzamin Phạm Xuân Trường</dc:creator>
  <cp:keywords/>
  <dc:description/>
  <cp:lastModifiedBy>NEW</cp:lastModifiedBy>
  <cp:revision>2</cp:revision>
  <cp:lastPrinted>2026-03-09T03:33:00Z</cp:lastPrinted>
  <dcterms:created xsi:type="dcterms:W3CDTF">2026-03-16T03:40:00Z</dcterms:created>
  <dcterms:modified xsi:type="dcterms:W3CDTF">2026-03-16T03:40:00Z</dcterms:modified>
</cp:coreProperties>
</file>